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FA" w:rsidRDefault="00091BD6" w:rsidP="00545D05">
      <w:pPr>
        <w:jc w:val="center"/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CURRICULUM VITAE</w:t>
      </w:r>
    </w:p>
    <w:p w:rsidR="00091BD6" w:rsidRDefault="00091BD6" w:rsidP="00545D05">
      <w:pPr>
        <w:jc w:val="center"/>
        <w:rPr>
          <w:b/>
          <w:bCs/>
        </w:rPr>
      </w:pPr>
    </w:p>
    <w:p w:rsidR="00091BD6" w:rsidRDefault="00091BD6" w:rsidP="00545D05">
      <w:pPr>
        <w:jc w:val="center"/>
        <w:rPr>
          <w:bCs/>
        </w:rPr>
      </w:pPr>
      <w:r>
        <w:rPr>
          <w:bCs/>
        </w:rPr>
        <w:t>Maarten van Delden</w:t>
      </w:r>
    </w:p>
    <w:p w:rsidR="00091BD6" w:rsidRDefault="00091BD6" w:rsidP="00545D05">
      <w:pPr>
        <w:jc w:val="center"/>
        <w:rPr>
          <w:bCs/>
        </w:rPr>
      </w:pPr>
      <w:r>
        <w:rPr>
          <w:bCs/>
        </w:rPr>
        <w:t>Department of Spanish and Portuguese</w:t>
      </w:r>
    </w:p>
    <w:p w:rsidR="00091BD6" w:rsidRPr="0048261A" w:rsidRDefault="00091BD6" w:rsidP="00545D05">
      <w:pPr>
        <w:jc w:val="center"/>
        <w:rPr>
          <w:bCs/>
        </w:rPr>
      </w:pPr>
      <w:r w:rsidRPr="0048261A">
        <w:rPr>
          <w:bCs/>
        </w:rPr>
        <w:t xml:space="preserve">University of </w:t>
      </w:r>
      <w:r w:rsidR="00BD1E54" w:rsidRPr="0048261A">
        <w:rPr>
          <w:bCs/>
        </w:rPr>
        <w:t>California, Los Angeles</w:t>
      </w:r>
    </w:p>
    <w:p w:rsidR="00091BD6" w:rsidRPr="00BD1E54" w:rsidRDefault="00BD1E54" w:rsidP="00545D05">
      <w:pPr>
        <w:jc w:val="center"/>
        <w:rPr>
          <w:bCs/>
          <w:lang w:val="es-ES"/>
        </w:rPr>
      </w:pPr>
      <w:r w:rsidRPr="00BD1E54">
        <w:rPr>
          <w:bCs/>
          <w:lang w:val="es-ES"/>
        </w:rPr>
        <w:t>Los Angeles, CA 90095</w:t>
      </w:r>
    </w:p>
    <w:p w:rsidR="00091BD6" w:rsidRPr="00BD1E54" w:rsidRDefault="00091BD6" w:rsidP="00545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center"/>
        <w:rPr>
          <w:lang w:val="es-ES"/>
        </w:rPr>
      </w:pPr>
      <w:r>
        <w:rPr>
          <w:lang w:val="en-CA"/>
        </w:rPr>
        <w:fldChar w:fldCharType="begin"/>
      </w:r>
      <w:r w:rsidRPr="00BD1E54">
        <w:rPr>
          <w:lang w:val="es-ES"/>
        </w:rPr>
        <w:instrText xml:space="preserve"> SEQ CHAPTER \h \r 1</w:instrText>
      </w:r>
      <w:r>
        <w:rPr>
          <w:lang w:val="en-CA"/>
        </w:rPr>
        <w:fldChar w:fldCharType="end"/>
      </w:r>
      <w:r w:rsidRPr="00BD1E54">
        <w:rPr>
          <w:lang w:val="es-ES"/>
        </w:rPr>
        <w:tab/>
      </w:r>
    </w:p>
    <w:p w:rsidR="00BD1E54" w:rsidRPr="001F4A46" w:rsidRDefault="003B7574" w:rsidP="00545D05">
      <w:pPr>
        <w:jc w:val="center"/>
        <w:rPr>
          <w:lang w:val="es-ES"/>
        </w:rPr>
      </w:pPr>
      <w:hyperlink r:id="rId8" w:history="1">
        <w:r w:rsidR="00BD1E54" w:rsidRPr="001F4A46">
          <w:rPr>
            <w:rStyle w:val="Hyperlink"/>
            <w:lang w:val="es-ES"/>
          </w:rPr>
          <w:t>mvandelden@humnet.ucla.edu</w:t>
        </w:r>
      </w:hyperlink>
    </w:p>
    <w:p w:rsidR="00091BD6" w:rsidRPr="001F4A46" w:rsidRDefault="00AA72C3" w:rsidP="00AA72C3">
      <w:pPr>
        <w:tabs>
          <w:tab w:val="left" w:pos="7304"/>
        </w:tabs>
        <w:jc w:val="both"/>
        <w:rPr>
          <w:lang w:val="es-ES"/>
        </w:rPr>
      </w:pPr>
      <w:r>
        <w:rPr>
          <w:lang w:val="es-ES"/>
        </w:rPr>
        <w:tab/>
      </w:r>
    </w:p>
    <w:p w:rsidR="00091BD6" w:rsidRPr="0048261A" w:rsidRDefault="00091BD6" w:rsidP="00545D0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</w:pPr>
      <w:r>
        <w:rPr>
          <w:lang w:val="en-CA"/>
        </w:rPr>
        <w:fldChar w:fldCharType="begin"/>
      </w:r>
      <w:r w:rsidRPr="0048261A">
        <w:instrText xml:space="preserve"> SEQ CHAPTER \h \r 1</w:instrText>
      </w:r>
      <w:r>
        <w:rPr>
          <w:lang w:val="en-CA"/>
        </w:rPr>
        <w:fldChar w:fldCharType="end"/>
      </w:r>
      <w:r w:rsidRPr="0048261A">
        <w:rPr>
          <w:b/>
          <w:bCs/>
        </w:rPr>
        <w:t>EDUCATION</w:t>
      </w:r>
      <w:r w:rsidRPr="0048261A">
        <w:rPr>
          <w:b/>
          <w:bCs/>
        </w:rPr>
        <w:tab/>
      </w:r>
      <w:r w:rsidRPr="0048261A">
        <w:rPr>
          <w:b/>
          <w:bCs/>
        </w:rPr>
        <w:tab/>
      </w:r>
    </w:p>
    <w:p w:rsidR="00091BD6" w:rsidRDefault="00091BD6" w:rsidP="00545D05">
      <w:pPr>
        <w:tabs>
          <w:tab w:val="left" w:pos="720"/>
          <w:tab w:val="left" w:pos="1440"/>
        </w:tabs>
        <w:ind w:left="1440" w:hanging="1440"/>
        <w:jc w:val="both"/>
      </w:pPr>
      <w:r>
        <w:t>1990</w:t>
      </w:r>
      <w:r>
        <w:tab/>
      </w:r>
      <w:r>
        <w:tab/>
        <w:t>PhD (with distinction), Comparative Literature, Columbia University.</w:t>
      </w:r>
    </w:p>
    <w:p w:rsidR="00091BD6" w:rsidRDefault="00091BD6" w:rsidP="00545D05">
      <w:pPr>
        <w:ind w:left="720" w:hanging="720"/>
        <w:jc w:val="both"/>
        <w:rPr>
          <w:lang w:val="nl-NL"/>
        </w:rPr>
      </w:pPr>
      <w:r w:rsidRPr="00091BD6">
        <w:rPr>
          <w:lang w:val="nl-NL"/>
        </w:rPr>
        <w:t>1983</w:t>
      </w:r>
      <w:r w:rsidRPr="00091BD6">
        <w:rPr>
          <w:lang w:val="nl-NL"/>
        </w:rPr>
        <w:tab/>
      </w:r>
      <w:r>
        <w:rPr>
          <w:lang w:val="en-CA"/>
        </w:rPr>
        <w:fldChar w:fldCharType="begin"/>
      </w:r>
      <w:r w:rsidRPr="00091BD6">
        <w:rPr>
          <w:lang w:val="nl-NL"/>
        </w:rPr>
        <w:instrText xml:space="preserve"> SEQ CHAPTER \h \r 1</w:instrText>
      </w:r>
      <w:r>
        <w:rPr>
          <w:lang w:val="en-CA"/>
        </w:rPr>
        <w:fldChar w:fldCharType="end"/>
      </w:r>
      <w:r w:rsidRPr="00091BD6">
        <w:rPr>
          <w:lang w:val="nl-NL"/>
        </w:rPr>
        <w:tab/>
        <w:t xml:space="preserve">Doctorandus (cum laude), Algemene Literatuurwetenschap, Universiteit </w:t>
      </w:r>
      <w:r>
        <w:rPr>
          <w:lang w:val="nl-NL"/>
        </w:rPr>
        <w:t xml:space="preserve">Utrecht, </w:t>
      </w:r>
      <w:r w:rsidR="00545D05">
        <w:rPr>
          <w:lang w:val="nl-NL"/>
        </w:rPr>
        <w:tab/>
      </w:r>
      <w:r w:rsidR="00545D05">
        <w:rPr>
          <w:lang w:val="nl-NL"/>
        </w:rPr>
        <w:tab/>
      </w:r>
      <w:r w:rsidR="00545D05">
        <w:rPr>
          <w:lang w:val="nl-NL"/>
        </w:rPr>
        <w:tab/>
      </w:r>
      <w:r>
        <w:rPr>
          <w:lang w:val="nl-NL"/>
        </w:rPr>
        <w:t>The Netherlands.</w:t>
      </w:r>
    </w:p>
    <w:p w:rsidR="00091BD6" w:rsidRDefault="00091BD6" w:rsidP="00545D05">
      <w:pPr>
        <w:ind w:left="720" w:hanging="720"/>
        <w:jc w:val="both"/>
      </w:pPr>
      <w:r w:rsidRPr="00091BD6">
        <w:t>1980</w:t>
      </w:r>
      <w:r w:rsidRPr="00091BD6">
        <w:tab/>
      </w:r>
      <w:r w:rsidRPr="00091BD6">
        <w:tab/>
        <w:t xml:space="preserve">BA (first class honors), English, </w:t>
      </w:r>
      <w:smartTag w:uri="urn:schemas-microsoft-com:office:smarttags" w:element="place">
        <w:smartTag w:uri="urn:schemas-microsoft-com:office:smarttags" w:element="City">
          <w:r w:rsidRPr="00091BD6">
            <w:t>Cambridge University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>.</w:t>
      </w:r>
    </w:p>
    <w:p w:rsidR="00091BD6" w:rsidRDefault="00091BD6" w:rsidP="00545D05">
      <w:pPr>
        <w:ind w:left="720" w:hanging="720"/>
        <w:jc w:val="both"/>
      </w:pPr>
    </w:p>
    <w:p w:rsidR="00091BD6" w:rsidRDefault="00091BD6" w:rsidP="00545D05">
      <w:pPr>
        <w:ind w:left="720" w:hanging="720"/>
        <w:jc w:val="both"/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ACADEMIC APPOINTMENTS</w:t>
      </w:r>
    </w:p>
    <w:p w:rsidR="008830AD" w:rsidRDefault="005B2219" w:rsidP="00545D05">
      <w:pPr>
        <w:ind w:left="720" w:hanging="720"/>
        <w:jc w:val="both"/>
        <w:rPr>
          <w:lang w:val="en-CA"/>
        </w:rPr>
      </w:pPr>
      <w:r>
        <w:rPr>
          <w:lang w:val="en-CA"/>
        </w:rPr>
        <w:t>F</w:t>
      </w:r>
      <w:r w:rsidR="008830AD">
        <w:rPr>
          <w:lang w:val="en-CA"/>
        </w:rPr>
        <w:t>2014-</w:t>
      </w:r>
      <w:r>
        <w:rPr>
          <w:lang w:val="en-CA"/>
        </w:rPr>
        <w:t>W</w:t>
      </w:r>
      <w:r w:rsidR="008830AD">
        <w:rPr>
          <w:lang w:val="en-CA"/>
        </w:rPr>
        <w:t>15</w:t>
      </w:r>
      <w:r w:rsidR="008830AD">
        <w:rPr>
          <w:lang w:val="en-CA"/>
        </w:rPr>
        <w:tab/>
        <w:t>Interim Director, Latin American Institute, UCLA</w:t>
      </w:r>
    </w:p>
    <w:p w:rsidR="007A349E" w:rsidRDefault="008830AD" w:rsidP="00545D05">
      <w:pPr>
        <w:ind w:left="720" w:hanging="720"/>
        <w:jc w:val="both"/>
        <w:rPr>
          <w:lang w:val="en-CA"/>
        </w:rPr>
      </w:pPr>
      <w:r>
        <w:rPr>
          <w:lang w:val="en-CA"/>
        </w:rPr>
        <w:t>2</w:t>
      </w:r>
      <w:r w:rsidR="007A349E">
        <w:rPr>
          <w:lang w:val="en-CA"/>
        </w:rPr>
        <w:t>009-</w:t>
      </w:r>
      <w:r w:rsidR="007A349E">
        <w:rPr>
          <w:lang w:val="en-CA"/>
        </w:rPr>
        <w:tab/>
      </w:r>
      <w:r>
        <w:rPr>
          <w:lang w:val="en-CA"/>
        </w:rPr>
        <w:tab/>
      </w:r>
      <w:r w:rsidR="007A349E">
        <w:rPr>
          <w:lang w:val="en-CA"/>
        </w:rPr>
        <w:t>Professor, Department of Spanish and Portuguese, UCLA.</w:t>
      </w:r>
    </w:p>
    <w:p w:rsidR="00EA7253" w:rsidRDefault="005B2219" w:rsidP="00545D05">
      <w:pPr>
        <w:ind w:left="720" w:hanging="720"/>
        <w:jc w:val="both"/>
        <w:rPr>
          <w:lang w:val="en-CA"/>
        </w:rPr>
      </w:pPr>
      <w:r>
        <w:rPr>
          <w:lang w:val="en-CA"/>
        </w:rPr>
        <w:t>F</w:t>
      </w:r>
      <w:r w:rsidR="00EA7253">
        <w:rPr>
          <w:lang w:val="en-CA"/>
        </w:rPr>
        <w:t>2009-</w:t>
      </w:r>
      <w:r>
        <w:rPr>
          <w:lang w:val="en-CA"/>
        </w:rPr>
        <w:t>F</w:t>
      </w:r>
      <w:r w:rsidR="00EA7253">
        <w:rPr>
          <w:lang w:val="en-CA"/>
        </w:rPr>
        <w:t>12</w:t>
      </w:r>
      <w:r w:rsidR="008830AD">
        <w:rPr>
          <w:lang w:val="en-CA"/>
        </w:rPr>
        <w:tab/>
      </w:r>
      <w:r w:rsidR="00EA7253">
        <w:rPr>
          <w:lang w:val="en-CA"/>
        </w:rPr>
        <w:t>Chair, Department of Spanish and Portuguese, UCLA.</w:t>
      </w:r>
    </w:p>
    <w:p w:rsidR="006E522E" w:rsidRDefault="006E522E" w:rsidP="008830AD">
      <w:pPr>
        <w:ind w:left="720" w:hanging="720"/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2007-</w:t>
      </w:r>
      <w:r w:rsidR="007A349E">
        <w:t>2009</w:t>
      </w:r>
      <w:r>
        <w:tab/>
        <w:t xml:space="preserve">Associate Professor, Department of Spanish and Portuguese, University of </w:t>
      </w:r>
      <w:r w:rsidR="00171EC8">
        <w:t xml:space="preserve"> </w:t>
      </w:r>
      <w:r w:rsidR="00171EC8">
        <w:tab/>
      </w:r>
      <w:r w:rsidR="008830AD">
        <w:tab/>
      </w:r>
      <w:r w:rsidR="008830AD">
        <w:tab/>
      </w:r>
      <w:r w:rsidR="00171EC8">
        <w:t>S</w:t>
      </w:r>
      <w:r>
        <w:t>outhern California.</w:t>
      </w:r>
    </w:p>
    <w:p w:rsidR="006E522E" w:rsidRDefault="006E522E" w:rsidP="00545D05">
      <w:pPr>
        <w:tabs>
          <w:tab w:val="left" w:pos="720"/>
          <w:tab w:val="left" w:pos="1440"/>
        </w:tabs>
        <w:ind w:left="1440" w:hanging="1440"/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2002-2007</w:t>
      </w:r>
      <w:r>
        <w:tab/>
        <w:t>Chair, Department of Hispanic Studies, Rice University (on leave, Fall 2005).</w:t>
      </w:r>
    </w:p>
    <w:p w:rsidR="006E41FF" w:rsidRDefault="006E41FF" w:rsidP="00545D05">
      <w:pPr>
        <w:tabs>
          <w:tab w:val="left" w:pos="720"/>
          <w:tab w:val="left" w:pos="1440"/>
        </w:tabs>
        <w:ind w:left="1440" w:hanging="1440"/>
        <w:jc w:val="both"/>
      </w:pPr>
      <w:r>
        <w:t>1997-2007</w:t>
      </w:r>
      <w:r>
        <w:tab/>
        <w:t>Associate Professor, Department of Hispanic Studies, Rice University.</w:t>
      </w:r>
    </w:p>
    <w:p w:rsidR="00EA7253" w:rsidRDefault="006E522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1990-1997</w:t>
      </w:r>
      <w:r>
        <w:tab/>
        <w:t xml:space="preserve">Assistant Professor, Department of Spanish and Portuguese and Department of </w:t>
      </w:r>
      <w:r w:rsidR="00545D05">
        <w:tab/>
      </w:r>
      <w:r>
        <w:t>Comparative Literature, New York University</w:t>
      </w:r>
      <w:r w:rsidR="00EA7253">
        <w:t>.</w:t>
      </w:r>
      <w:r>
        <w:t xml:space="preserve">  </w:t>
      </w:r>
    </w:p>
    <w:p w:rsidR="00262B59" w:rsidRDefault="00262B59" w:rsidP="00262B59">
      <w:pPr>
        <w:tabs>
          <w:tab w:val="left" w:pos="720"/>
          <w:tab w:val="left" w:pos="1440"/>
        </w:tabs>
        <w:ind w:left="1440" w:hanging="1440"/>
        <w:jc w:val="both"/>
      </w:pPr>
      <w:r>
        <w:t>1989-1990</w:t>
      </w:r>
      <w:r>
        <w:tab/>
        <w:t xml:space="preserve">Lecturer, Department of Spanish and Portuguese and Department of Comparative </w:t>
      </w:r>
    </w:p>
    <w:p w:rsidR="00262B59" w:rsidRDefault="00262B59" w:rsidP="00262B59">
      <w:pPr>
        <w:tabs>
          <w:tab w:val="left" w:pos="720"/>
          <w:tab w:val="left" w:pos="1440"/>
        </w:tabs>
        <w:ind w:left="1440" w:hanging="1440"/>
        <w:jc w:val="both"/>
      </w:pPr>
      <w:r>
        <w:tab/>
      </w:r>
      <w:r>
        <w:tab/>
      </w:r>
      <w:r>
        <w:tab/>
        <w:t>Literature, New York University.</w:t>
      </w:r>
    </w:p>
    <w:p w:rsidR="00EA7253" w:rsidRDefault="00EA7253" w:rsidP="00545D05">
      <w:pPr>
        <w:tabs>
          <w:tab w:val="left" w:pos="720"/>
          <w:tab w:val="left" w:pos="1440"/>
        </w:tabs>
        <w:ind w:left="1440" w:hanging="1440"/>
        <w:jc w:val="both"/>
      </w:pPr>
    </w:p>
    <w:p w:rsidR="00EA7253" w:rsidRPr="00EA7253" w:rsidRDefault="00EA7253" w:rsidP="00545D05">
      <w:pPr>
        <w:tabs>
          <w:tab w:val="left" w:pos="720"/>
          <w:tab w:val="left" w:pos="1440"/>
        </w:tabs>
        <w:ind w:left="1440" w:hanging="1440"/>
        <w:jc w:val="both"/>
        <w:rPr>
          <w:b/>
        </w:rPr>
      </w:pPr>
      <w:r>
        <w:rPr>
          <w:b/>
        </w:rPr>
        <w:t>VISITING APPOINTMENTS</w:t>
      </w:r>
    </w:p>
    <w:p w:rsidR="00EA7253" w:rsidRDefault="00EA7253" w:rsidP="00545D05">
      <w:pPr>
        <w:tabs>
          <w:tab w:val="left" w:pos="720"/>
          <w:tab w:val="left" w:pos="1440"/>
        </w:tabs>
        <w:ind w:left="1440" w:hanging="1440"/>
        <w:jc w:val="both"/>
        <w:rPr>
          <w:lang w:val="es-ES"/>
        </w:rPr>
      </w:pPr>
      <w:r w:rsidRPr="00EA7253">
        <w:rPr>
          <w:lang w:val="es-ES"/>
        </w:rPr>
        <w:t>Sept. 2011</w:t>
      </w:r>
      <w:r w:rsidRPr="00EA7253">
        <w:rPr>
          <w:lang w:val="es-ES"/>
        </w:rPr>
        <w:tab/>
        <w:t xml:space="preserve">Profesor visitante, Instituto de Investigaciones Lingüístico-Literarias, Universidad </w:t>
      </w:r>
    </w:p>
    <w:p w:rsidR="00EA7253" w:rsidRPr="008830AD" w:rsidRDefault="00EA7253" w:rsidP="00545D05">
      <w:pPr>
        <w:tabs>
          <w:tab w:val="left" w:pos="720"/>
          <w:tab w:val="left" w:pos="1440"/>
        </w:tabs>
        <w:ind w:left="1440" w:hanging="1440"/>
        <w:jc w:val="both"/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8830AD">
        <w:t>Veracruzana (Xalapa, Mexico).</w:t>
      </w:r>
    </w:p>
    <w:p w:rsidR="00EA7253" w:rsidRDefault="00EA7253" w:rsidP="00545D05">
      <w:pPr>
        <w:tabs>
          <w:tab w:val="left" w:pos="720"/>
          <w:tab w:val="left" w:pos="1440"/>
        </w:tabs>
        <w:ind w:left="1440" w:hanging="1440"/>
        <w:jc w:val="both"/>
      </w:pPr>
      <w:r>
        <w:t>Fall 2008</w:t>
      </w:r>
      <w:r>
        <w:tab/>
        <w:t>Visiting Associate Professor</w:t>
      </w:r>
      <w:r w:rsidRPr="00EA7253">
        <w:t>, Department of Spanish and Portuguese, UCLA.</w:t>
      </w:r>
    </w:p>
    <w:p w:rsidR="006E522E" w:rsidRPr="0048261A" w:rsidRDefault="006E522E" w:rsidP="00545D05">
      <w:pPr>
        <w:tabs>
          <w:tab w:val="left" w:pos="720"/>
          <w:tab w:val="left" w:pos="1440"/>
          <w:tab w:val="left" w:pos="2160"/>
        </w:tabs>
        <w:ind w:left="2160" w:hanging="4320"/>
        <w:jc w:val="both"/>
      </w:pPr>
      <w:r>
        <w:t>1</w:t>
      </w:r>
      <w:r>
        <w:tab/>
      </w:r>
    </w:p>
    <w:p w:rsidR="000B258E" w:rsidRDefault="000B258E" w:rsidP="00545D0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AWARDS AND HONORS</w:t>
      </w:r>
      <w:r>
        <w:tab/>
      </w:r>
    </w:p>
    <w:p w:rsidR="005814CD" w:rsidRDefault="005814CD" w:rsidP="00545D05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jc w:val="both"/>
      </w:pPr>
      <w:r>
        <w:t>2017-18</w:t>
      </w:r>
      <w:r>
        <w:tab/>
        <w:t>Research Grant, Latin American Institute, UCLA</w:t>
      </w:r>
    </w:p>
    <w:p w:rsidR="00A8565B" w:rsidRDefault="00516432" w:rsidP="00545D05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jc w:val="both"/>
      </w:pPr>
      <w:r>
        <w:t>2015</w:t>
      </w:r>
      <w:r w:rsidR="003218DD">
        <w:t>-16</w:t>
      </w:r>
      <w:r>
        <w:tab/>
      </w:r>
      <w:r w:rsidR="00A8565B">
        <w:t>Research Grant, Urban Humanities Initiative, UCLA</w:t>
      </w:r>
    </w:p>
    <w:p w:rsidR="00296D0C" w:rsidRPr="00296D0C" w:rsidRDefault="00296D0C" w:rsidP="00545D05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jc w:val="both"/>
      </w:pPr>
      <w:r>
        <w:t>2008</w:t>
      </w:r>
      <w:r w:rsidR="003218DD">
        <w:tab/>
      </w:r>
      <w:r w:rsidR="003218DD">
        <w:tab/>
      </w:r>
      <w:r>
        <w:t xml:space="preserve">Contributor to </w:t>
      </w:r>
      <w:r>
        <w:rPr>
          <w:i/>
        </w:rPr>
        <w:t>Modernism</w:t>
      </w:r>
      <w:r>
        <w:t>, winner</w:t>
      </w:r>
      <w:r w:rsidR="003B4F6E">
        <w:t xml:space="preserve"> of the</w:t>
      </w:r>
      <w:r>
        <w:t xml:space="preserve"> Modernist Studies Association Book Prize.</w:t>
      </w:r>
    </w:p>
    <w:p w:rsidR="000B258E" w:rsidRDefault="000B258E" w:rsidP="00545D05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jc w:val="both"/>
      </w:pPr>
      <w:r>
        <w:t>2003-04</w:t>
      </w:r>
      <w:r>
        <w:tab/>
        <w:t>Collaborator, Research Project of Yvon Grenier on Carlos Fuentes, funded by the Social Sciences and Humanities Research Council, Canada.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2001</w:t>
      </w:r>
      <w:r>
        <w:tab/>
      </w:r>
      <w:r>
        <w:tab/>
        <w:t>Research Fellow, Katholieke Universiteit Leuven, Belgium.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2000</w:t>
      </w:r>
      <w:r>
        <w:tab/>
      </w:r>
      <w:r>
        <w:tab/>
        <w:t>Fellow, Dartmouth College Humanities Institute.</w:t>
      </w:r>
    </w:p>
    <w:p w:rsidR="000B258E" w:rsidRDefault="000B258E" w:rsidP="00545D05">
      <w:pPr>
        <w:tabs>
          <w:tab w:val="left" w:pos="720"/>
          <w:tab w:val="left" w:pos="1440"/>
          <w:tab w:val="left" w:pos="2160"/>
        </w:tabs>
        <w:ind w:left="2160" w:hanging="2880"/>
        <w:jc w:val="both"/>
      </w:pPr>
      <w:r>
        <w:t xml:space="preserve">            1998</w:t>
      </w:r>
      <w:r>
        <w:tab/>
      </w:r>
      <w:r>
        <w:tab/>
        <w:t xml:space="preserve">“Outstanding Academic Book of 1998” by </w:t>
      </w:r>
      <w:r>
        <w:rPr>
          <w:i/>
          <w:iCs/>
        </w:rPr>
        <w:t>Choice</w:t>
      </w:r>
      <w:r>
        <w:t xml:space="preserve"> magazine for </w:t>
      </w:r>
      <w:r>
        <w:rPr>
          <w:i/>
          <w:iCs/>
        </w:rPr>
        <w:t>Carlos Fuentes, Mexico, and Modernity</w:t>
      </w:r>
      <w:r>
        <w:t>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1995-96</w:t>
      </w:r>
      <w:r>
        <w:tab/>
        <w:t>Research Grant, US-Mexico Fund for Culture.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1995</w:t>
      </w:r>
      <w:r>
        <w:tab/>
      </w:r>
      <w:r>
        <w:tab/>
        <w:t>Mellon Foundation Summer Research Grant.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lastRenderedPageBreak/>
        <w:t>1994</w:t>
      </w:r>
      <w:r>
        <w:tab/>
      </w:r>
      <w:r>
        <w:tab/>
        <w:t>Presidential Junior Faculty Fellowship, NYU.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1992</w:t>
      </w:r>
      <w:r>
        <w:tab/>
      </w:r>
      <w:r>
        <w:tab/>
        <w:t>Tinker Foundation Summer Research Grant.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1984-89</w:t>
      </w:r>
      <w:r>
        <w:tab/>
        <w:t>President's Fellow, Columbia University.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1983-84</w:t>
      </w:r>
      <w:r>
        <w:tab/>
        <w:t>GSAS Fellow, Columbia University.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1987</w:t>
      </w:r>
      <w:r>
        <w:tab/>
      </w:r>
      <w:r>
        <w:tab/>
        <w:t>Bennett Cerf Memorial Prize.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1983</w:t>
      </w:r>
      <w:r>
        <w:tab/>
      </w:r>
      <w:r>
        <w:tab/>
        <w:t>Fulbright Grant.</w:t>
      </w:r>
    </w:p>
    <w:p w:rsidR="006E522E" w:rsidRDefault="000B258E" w:rsidP="00545D05">
      <w:pPr>
        <w:ind w:left="720" w:hanging="720"/>
        <w:jc w:val="both"/>
      </w:pPr>
      <w:r>
        <w:t>1980</w:t>
      </w:r>
      <w:r>
        <w:tab/>
      </w:r>
      <w:r>
        <w:tab/>
        <w:t>St. John's College Scholarship.</w:t>
      </w:r>
    </w:p>
    <w:p w:rsidR="000B258E" w:rsidRDefault="000B258E" w:rsidP="00545D05">
      <w:pPr>
        <w:ind w:left="720" w:hanging="720"/>
        <w:jc w:val="both"/>
      </w:pPr>
    </w:p>
    <w:p w:rsidR="000B258E" w:rsidRDefault="000B258E" w:rsidP="00545D05">
      <w:pPr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PUBLICATIONS</w:t>
      </w:r>
    </w:p>
    <w:p w:rsidR="000B258E" w:rsidRDefault="000B258E" w:rsidP="00545D05">
      <w:pPr>
        <w:jc w:val="both"/>
        <w:rPr>
          <w:b/>
          <w:bCs/>
        </w:rPr>
      </w:pPr>
      <w:r>
        <w:rPr>
          <w:b/>
          <w:bCs/>
        </w:rPr>
        <w:t>A. BOOKS</w:t>
      </w:r>
    </w:p>
    <w:p w:rsidR="000B258E" w:rsidRDefault="00EE2929" w:rsidP="00545D05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bookmarkStart w:id="0" w:name="_GoBack"/>
      <w:bookmarkEnd w:id="0"/>
      <w:r>
        <w:rPr>
          <w:iCs/>
        </w:rPr>
        <w:t>2009</w:t>
      </w:r>
      <w:r>
        <w:rPr>
          <w:iCs/>
        </w:rPr>
        <w:tab/>
      </w:r>
      <w:r w:rsidR="000B258E">
        <w:rPr>
          <w:i/>
          <w:iCs/>
        </w:rPr>
        <w:tab/>
        <w:t>Gunshots at the Fiesta: Literature and Politics in Latin America</w:t>
      </w:r>
      <w:r w:rsidR="000B258E">
        <w:t>. With</w:t>
      </w:r>
      <w:r w:rsidR="00545D05">
        <w:t xml:space="preserve"> </w:t>
      </w:r>
      <w:r w:rsidR="000B258E">
        <w:t>Yvon Grenier.</w:t>
      </w:r>
      <w:r w:rsidR="00E168EB">
        <w:t xml:space="preserve"> (Nashville: Vanderbilt UP).</w:t>
      </w:r>
    </w:p>
    <w:p w:rsidR="000B258E" w:rsidRDefault="000B258E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1998</w:t>
      </w:r>
      <w:r>
        <w:tab/>
      </w:r>
      <w:r>
        <w:tab/>
      </w:r>
      <w:r>
        <w:rPr>
          <w:i/>
          <w:iCs/>
        </w:rPr>
        <w:t>Carlos Fuentes, Mexico, and Modernity</w:t>
      </w:r>
      <w:r>
        <w:t xml:space="preserve"> (Nashville: Vanderbilt UP;</w:t>
      </w:r>
      <w:r w:rsidR="00545D05">
        <w:t xml:space="preserve"> published in </w:t>
      </w:r>
      <w:r w:rsidR="00545D05">
        <w:tab/>
      </w:r>
      <w:r w:rsidR="00545D05">
        <w:tab/>
      </w:r>
      <w:r w:rsidR="00545D05">
        <w:tab/>
        <w:t>the</w:t>
      </w:r>
      <w:r>
        <w:t xml:space="preserve"> UK by Liverpool UP).</w:t>
      </w:r>
    </w:p>
    <w:p w:rsidR="000B258E" w:rsidRDefault="000B258E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ab/>
      </w:r>
      <w:r>
        <w:tab/>
        <w:t xml:space="preserve">“Modes of Redemption,” </w:t>
      </w:r>
      <w:r w:rsidR="006E41FF">
        <w:t xml:space="preserve">section of </w:t>
      </w:r>
      <w:r>
        <w:t>Chapter III reprinted in Harold Bloom, ed.</w:t>
      </w:r>
      <w:r>
        <w:rPr>
          <w:i/>
          <w:iCs/>
        </w:rPr>
        <w:t xml:space="preserve"> </w:t>
      </w:r>
      <w:r w:rsidR="00545D05">
        <w:rPr>
          <w:i/>
          <w:iCs/>
        </w:rPr>
        <w:tab/>
      </w:r>
      <w:r w:rsidR="00545D05">
        <w:rPr>
          <w:i/>
          <w:iCs/>
        </w:rPr>
        <w:tab/>
      </w:r>
      <w:r w:rsidR="00545D05">
        <w:rPr>
          <w:i/>
          <w:iCs/>
        </w:rPr>
        <w:tab/>
      </w:r>
      <w:r>
        <w:rPr>
          <w:i/>
          <w:iCs/>
        </w:rPr>
        <w:t>Carlos Fuentes’ “The Death of Artemio Cruz,”</w:t>
      </w:r>
      <w:r w:rsidR="00545D05">
        <w:rPr>
          <w:i/>
          <w:iCs/>
        </w:rPr>
        <w:t xml:space="preserve"> </w:t>
      </w:r>
      <w:r>
        <w:t xml:space="preserve">Bloom’s Modern Critical </w:t>
      </w:r>
      <w:r w:rsidR="00545D05">
        <w:tab/>
      </w:r>
      <w:r w:rsidR="00545D05">
        <w:tab/>
      </w:r>
      <w:r w:rsidR="00545D05">
        <w:tab/>
      </w:r>
      <w:r>
        <w:t>Interpretations (New York: Chelsea House, 2006), pp. 163-178.</w:t>
      </w:r>
    </w:p>
    <w:p w:rsidR="0030319F" w:rsidRPr="008830AD" w:rsidRDefault="0030319F" w:rsidP="0030319F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tab/>
      </w:r>
      <w:r>
        <w:tab/>
      </w:r>
      <w:r w:rsidRPr="008830AD">
        <w:rPr>
          <w:lang w:val="es-MX"/>
        </w:rPr>
        <w:t xml:space="preserve">“La nación real y la nación legal,” Spanish translation of </w:t>
      </w:r>
      <w:r w:rsidR="006E41FF" w:rsidRPr="008830AD">
        <w:rPr>
          <w:lang w:val="es-MX"/>
        </w:rPr>
        <w:t>section of</w:t>
      </w:r>
      <w:r w:rsidRPr="008830AD">
        <w:rPr>
          <w:lang w:val="es-MX"/>
        </w:rPr>
        <w:t xml:space="preserve"> Chapter </w:t>
      </w:r>
    </w:p>
    <w:p w:rsidR="0030319F" w:rsidRPr="0030319F" w:rsidRDefault="0030319F" w:rsidP="0030319F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lang w:val="es-ES"/>
        </w:rPr>
      </w:pPr>
      <w:r w:rsidRPr="008830AD">
        <w:rPr>
          <w:lang w:val="es-MX"/>
        </w:rPr>
        <w:tab/>
      </w:r>
      <w:r w:rsidRPr="00113C94">
        <w:rPr>
          <w:lang w:val="es-ES"/>
        </w:rPr>
        <w:t>VII</w:t>
      </w:r>
      <w:r w:rsidR="00113C94">
        <w:rPr>
          <w:lang w:val="es-ES"/>
        </w:rPr>
        <w:t xml:space="preserve">, </w:t>
      </w:r>
      <w:r w:rsidRPr="00113C94">
        <w:rPr>
          <w:lang w:val="es-ES"/>
        </w:rPr>
        <w:t xml:space="preserve">reprinted as </w:t>
      </w:r>
      <w:r w:rsidR="00113C94">
        <w:rPr>
          <w:lang w:val="es-ES"/>
        </w:rPr>
        <w:t xml:space="preserve">“Prólogo” </w:t>
      </w:r>
      <w:r w:rsidRPr="00113C94">
        <w:rPr>
          <w:lang w:val="es-ES"/>
        </w:rPr>
        <w:t xml:space="preserve">to Carlos Fuentes, </w:t>
      </w:r>
      <w:r w:rsidRPr="00113C94">
        <w:rPr>
          <w:i/>
          <w:lang w:val="es-ES"/>
        </w:rPr>
        <w:t>La campaña</w:t>
      </w:r>
      <w:r w:rsidRPr="00113C94">
        <w:rPr>
          <w:lang w:val="es-ES"/>
        </w:rPr>
        <w:t>,</w:t>
      </w:r>
      <w:r w:rsidR="00113C94" w:rsidRPr="00113C94">
        <w:rPr>
          <w:lang w:val="es-ES"/>
        </w:rPr>
        <w:t xml:space="preserve"> in </w:t>
      </w:r>
      <w:r w:rsidR="00113C94" w:rsidRPr="00113C94">
        <w:rPr>
          <w:i/>
          <w:lang w:val="es-ES"/>
        </w:rPr>
        <w:t>Obras reunidas</w:t>
      </w:r>
      <w:r w:rsidR="00113C94">
        <w:rPr>
          <w:i/>
          <w:lang w:val="es-ES"/>
        </w:rPr>
        <w:t xml:space="preserve"> IV</w:t>
      </w:r>
      <w:r w:rsidR="00113C94">
        <w:rPr>
          <w:lang w:val="es-ES"/>
        </w:rPr>
        <w:t>,</w:t>
      </w:r>
      <w:r w:rsidRPr="00113C94">
        <w:rPr>
          <w:lang w:val="es-ES"/>
        </w:rPr>
        <w:t xml:space="preserve"> ed. </w:t>
      </w:r>
      <w:r>
        <w:rPr>
          <w:lang w:val="es-ES"/>
        </w:rPr>
        <w:t>Julio Ortega</w:t>
      </w:r>
      <w:r w:rsidRPr="0030319F">
        <w:rPr>
          <w:lang w:val="es-ES"/>
        </w:rPr>
        <w:t xml:space="preserve"> (Mexico City: Fondo de Cultura Econ</w:t>
      </w:r>
      <w:r w:rsidR="00113C94">
        <w:rPr>
          <w:lang w:val="es-ES"/>
        </w:rPr>
        <w:t>ómica, 2012), pp. 335-346.</w:t>
      </w:r>
    </w:p>
    <w:p w:rsidR="000B258E" w:rsidRPr="0030319F" w:rsidRDefault="000B258E" w:rsidP="00545D05">
      <w:pPr>
        <w:ind w:left="720" w:hanging="720"/>
        <w:jc w:val="both"/>
        <w:rPr>
          <w:lang w:val="es-ES"/>
        </w:rPr>
      </w:pPr>
    </w:p>
    <w:p w:rsidR="000B258E" w:rsidRPr="009E24DF" w:rsidRDefault="000B258E" w:rsidP="00545D05">
      <w:pPr>
        <w:jc w:val="both"/>
        <w:rPr>
          <w:b/>
          <w:bCs/>
          <w:lang w:val="es-ES"/>
        </w:rPr>
      </w:pPr>
      <w:r>
        <w:rPr>
          <w:lang w:val="en-CA"/>
        </w:rPr>
        <w:fldChar w:fldCharType="begin"/>
      </w:r>
      <w:r w:rsidRPr="009E24DF">
        <w:rPr>
          <w:lang w:val="es-ES"/>
        </w:rPr>
        <w:instrText xml:space="preserve"> SEQ CHAPTER \h \r 1</w:instrText>
      </w:r>
      <w:r>
        <w:rPr>
          <w:lang w:val="en-CA"/>
        </w:rPr>
        <w:fldChar w:fldCharType="end"/>
      </w:r>
      <w:r w:rsidRPr="009E24DF">
        <w:rPr>
          <w:b/>
          <w:bCs/>
          <w:lang w:val="es-ES"/>
        </w:rPr>
        <w:t>B. EDITED VOLUMES</w:t>
      </w:r>
    </w:p>
    <w:p w:rsidR="00EA1A13" w:rsidRDefault="000B258E" w:rsidP="00545D05">
      <w:pPr>
        <w:jc w:val="both"/>
        <w:rPr>
          <w:lang w:val="es-ES"/>
        </w:rPr>
      </w:pPr>
      <w:r w:rsidRPr="00037697">
        <w:rPr>
          <w:lang w:val="es-ES"/>
        </w:rPr>
        <w:t>2002</w:t>
      </w:r>
      <w:r w:rsidRPr="00037697">
        <w:rPr>
          <w:lang w:val="es-ES"/>
        </w:rPr>
        <w:tab/>
      </w:r>
      <w:r w:rsidRPr="00037697">
        <w:rPr>
          <w:lang w:val="es-ES"/>
        </w:rPr>
        <w:tab/>
      </w:r>
      <w:r w:rsidRPr="00037697">
        <w:rPr>
          <w:i/>
          <w:iCs/>
          <w:lang w:val="es-ES"/>
        </w:rPr>
        <w:t>El laberinto de la solidaridad: Cultura y política en México (1910-2000)</w:t>
      </w:r>
      <w:r w:rsidR="00EA1A13">
        <w:rPr>
          <w:lang w:val="es-ES"/>
        </w:rPr>
        <w:tab/>
      </w:r>
      <w:r w:rsidR="00EA1A13">
        <w:rPr>
          <w:lang w:val="es-ES"/>
        </w:rPr>
        <w:tab/>
      </w:r>
    </w:p>
    <w:p w:rsidR="000B258E" w:rsidRDefault="00037697" w:rsidP="00037697">
      <w:pPr>
        <w:ind w:left="2160" w:hanging="2160"/>
        <w:jc w:val="both"/>
      </w:pPr>
      <w:r>
        <w:rPr>
          <w:lang w:val="es-ES"/>
        </w:rPr>
        <w:tab/>
      </w:r>
      <w:r w:rsidR="000B258E" w:rsidRPr="009E24DF">
        <w:t xml:space="preserve">(Rodopi: Amsterdam/ New York). </w:t>
      </w:r>
      <w:r w:rsidR="000B258E">
        <w:t xml:space="preserve">Series: </w:t>
      </w:r>
      <w:r w:rsidR="000B258E">
        <w:rPr>
          <w:i/>
          <w:iCs/>
        </w:rPr>
        <w:t>Foro Hispánico</w:t>
      </w:r>
      <w:r w:rsidR="000B258E">
        <w:t xml:space="preserve"> 22. </w:t>
      </w:r>
      <w:r w:rsidR="00545D05">
        <w:t>With Kristine</w:t>
      </w:r>
      <w:r>
        <w:t xml:space="preserve"> </w:t>
      </w:r>
      <w:r w:rsidR="000B258E">
        <w:t xml:space="preserve">Vanden Berghe. </w:t>
      </w:r>
    </w:p>
    <w:p w:rsidR="000B258E" w:rsidRDefault="000B258E" w:rsidP="00545D05">
      <w:pPr>
        <w:tabs>
          <w:tab w:val="left" w:pos="720"/>
          <w:tab w:val="left" w:pos="1440"/>
          <w:tab w:val="left" w:pos="2160"/>
        </w:tabs>
        <w:ind w:left="2880" w:hanging="2880"/>
        <w:jc w:val="both"/>
      </w:pPr>
      <w:r>
        <w:t>1996</w:t>
      </w:r>
      <w:r>
        <w:tab/>
      </w:r>
      <w:r>
        <w:tab/>
      </w:r>
      <w:r>
        <w:rPr>
          <w:i/>
          <w:iCs/>
        </w:rPr>
        <w:t>Latin American Intellectuals</w:t>
      </w:r>
      <w:r>
        <w:t xml:space="preserve">, special issue of </w:t>
      </w:r>
      <w:r>
        <w:rPr>
          <w:i/>
          <w:iCs/>
        </w:rPr>
        <w:t>Annals of Scholarship</w:t>
      </w:r>
      <w:r>
        <w:t xml:space="preserve"> 11:1/2. </w:t>
      </w:r>
    </w:p>
    <w:p w:rsidR="000B258E" w:rsidRDefault="000B258E" w:rsidP="00545D05">
      <w:pPr>
        <w:ind w:left="720" w:hanging="720"/>
        <w:jc w:val="both"/>
      </w:pPr>
    </w:p>
    <w:p w:rsidR="000B258E" w:rsidRDefault="000B258E" w:rsidP="00545D05">
      <w:pPr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C. ARTICLES AND BOOK CHAPTERS</w:t>
      </w:r>
    </w:p>
    <w:p w:rsidR="000B258E" w:rsidRDefault="000B258E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In progress</w:t>
      </w:r>
      <w:r>
        <w:tab/>
        <w:t xml:space="preserve">“Cannibal or Caliban?  The Cold War of Roberto Fernández </w:t>
      </w:r>
      <w:r w:rsidR="00545D05">
        <w:t xml:space="preserve">Retamar and Emir </w:t>
      </w:r>
      <w:r w:rsidR="00545D05">
        <w:tab/>
      </w:r>
      <w:r w:rsidR="00545D05">
        <w:tab/>
      </w:r>
      <w:r w:rsidR="00545D05">
        <w:tab/>
      </w:r>
      <w:r>
        <w:t>Rodríguez Monegal.”</w:t>
      </w:r>
    </w:p>
    <w:p w:rsidR="00C81C68" w:rsidRDefault="00C81C68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In progress</w:t>
      </w:r>
      <w:r>
        <w:tab/>
        <w:t xml:space="preserve">An essay on Alfonso Reyes, for a critical edition of Reyes’s </w:t>
      </w:r>
      <w:r>
        <w:rPr>
          <w:i/>
        </w:rPr>
        <w:t>El plano oblicuo</w:t>
      </w:r>
      <w:r>
        <w:t xml:space="preserve">, edited </w:t>
      </w:r>
    </w:p>
    <w:p w:rsidR="00C81C68" w:rsidRDefault="00C81C68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tab/>
      </w:r>
      <w:r>
        <w:tab/>
      </w:r>
      <w:r>
        <w:tab/>
      </w:r>
      <w:r w:rsidRPr="00C81C68">
        <w:rPr>
          <w:lang w:val="es-MX"/>
        </w:rPr>
        <w:t xml:space="preserve">by José Javier Villareal, forthcoming from the Universidad Autónoma de </w:t>
      </w:r>
    </w:p>
    <w:p w:rsidR="00C81C68" w:rsidRPr="00C81C68" w:rsidRDefault="00C81C68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C81C68">
        <w:rPr>
          <w:lang w:val="es-MX"/>
        </w:rPr>
        <w:t xml:space="preserve">Nuevo León. </w:t>
      </w:r>
    </w:p>
    <w:p w:rsidR="00C67431" w:rsidRPr="003B7574" w:rsidRDefault="00A00795" w:rsidP="00557EAC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rPr>
          <w:lang w:val="es-MX"/>
        </w:rPr>
        <w:t>Under review</w:t>
      </w:r>
      <w:r w:rsidR="003B7574">
        <w:rPr>
          <w:lang w:val="es-MX"/>
        </w:rPr>
        <w:tab/>
      </w:r>
      <w:r w:rsidR="005D01D6">
        <w:rPr>
          <w:lang w:val="es-MX"/>
        </w:rPr>
        <w:t>“Carlos Fuentes y Pa</w:t>
      </w:r>
      <w:r w:rsidR="0038250C">
        <w:rPr>
          <w:lang w:val="es-MX"/>
        </w:rPr>
        <w:t>blo Neruda: Entre el homenaje y la parodia.”</w:t>
      </w:r>
      <w:r w:rsidR="003B7574">
        <w:rPr>
          <w:lang w:val="es-MX"/>
        </w:rPr>
        <w:t xml:space="preserve"> </w:t>
      </w:r>
    </w:p>
    <w:p w:rsidR="00557EAC" w:rsidRDefault="00F36A58" w:rsidP="00557EAC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rPr>
          <w:lang w:val="es-MX"/>
        </w:rPr>
        <w:t>In press</w:t>
      </w:r>
      <w:r w:rsidR="00557EAC" w:rsidRPr="00557EAC">
        <w:rPr>
          <w:lang w:val="es-MX"/>
        </w:rPr>
        <w:tab/>
        <w:t>“La frontera entre México y Estados Unidos en el debate cultural contemporáneo:</w:t>
      </w:r>
      <w:r w:rsidR="00557EAC">
        <w:rPr>
          <w:lang w:val="es-MX"/>
        </w:rPr>
        <w:t xml:space="preserve"> </w:t>
      </w:r>
    </w:p>
    <w:p w:rsidR="00BA6F29" w:rsidRDefault="00557EAC" w:rsidP="00557EAC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BA6F29">
        <w:rPr>
          <w:lang w:val="es-MX"/>
        </w:rPr>
        <w:t>La batalla de las interpretaciones</w:t>
      </w:r>
      <w:r w:rsidR="00F36A58">
        <w:rPr>
          <w:lang w:val="es-MX"/>
        </w:rPr>
        <w:t>.”</w:t>
      </w:r>
      <w:r w:rsidR="004A7561">
        <w:rPr>
          <w:lang w:val="es-MX"/>
        </w:rPr>
        <w:t xml:space="preserve"> Special issue of </w:t>
      </w:r>
      <w:r w:rsidR="004A7561">
        <w:rPr>
          <w:i/>
          <w:lang w:val="es-MX"/>
        </w:rPr>
        <w:t>Nuevo texto crítico</w:t>
      </w:r>
      <w:r w:rsidR="004A7561">
        <w:rPr>
          <w:lang w:val="es-MX"/>
        </w:rPr>
        <w:t xml:space="preserve"> on</w:t>
      </w:r>
      <w:r w:rsidR="00F36A58">
        <w:rPr>
          <w:lang w:val="es-MX"/>
        </w:rPr>
        <w:t xml:space="preserve"> </w:t>
      </w:r>
    </w:p>
    <w:p w:rsidR="00BA6F29" w:rsidRDefault="00BA6F29" w:rsidP="00BA6F2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4A7561">
        <w:rPr>
          <w:lang w:val="es-MX"/>
        </w:rPr>
        <w:t>“</w:t>
      </w:r>
      <w:r w:rsidR="004A7561" w:rsidRPr="004A7561">
        <w:rPr>
          <w:lang w:val="es-MX"/>
        </w:rPr>
        <w:t>Sujetos,</w:t>
      </w:r>
      <w:r>
        <w:rPr>
          <w:lang w:val="es-MX"/>
        </w:rPr>
        <w:t xml:space="preserve"> </w:t>
      </w:r>
      <w:r w:rsidR="004A7561" w:rsidRPr="004A7561">
        <w:rPr>
          <w:lang w:val="es-MX"/>
        </w:rPr>
        <w:t xml:space="preserve">territorios e identidades en tránsito. Giros transnacionales en la </w:t>
      </w:r>
    </w:p>
    <w:p w:rsidR="00BA6F29" w:rsidRDefault="00BA6F29" w:rsidP="00BA6F2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4A7561" w:rsidRPr="004A7561">
        <w:rPr>
          <w:lang w:val="es-MX"/>
        </w:rPr>
        <w:t>cultura hispánica contemporánea</w:t>
      </w:r>
      <w:r w:rsidR="004A7561">
        <w:rPr>
          <w:lang w:val="es-MX"/>
        </w:rPr>
        <w:t xml:space="preserve">,” </w:t>
      </w:r>
      <w:r w:rsidR="00F36A58" w:rsidRPr="004A7561">
        <w:rPr>
          <w:lang w:val="es-MX"/>
        </w:rPr>
        <w:t>edited by</w:t>
      </w:r>
      <w:r w:rsidR="00557EAC" w:rsidRPr="004A7561">
        <w:rPr>
          <w:lang w:val="es-MX"/>
        </w:rPr>
        <w:t xml:space="preserve"> Adriana Bergero</w:t>
      </w:r>
      <w:r w:rsidR="00F36A58" w:rsidRPr="004A7561">
        <w:rPr>
          <w:lang w:val="es-MX"/>
        </w:rPr>
        <w:t xml:space="preserve"> and Silvana </w:t>
      </w:r>
    </w:p>
    <w:p w:rsidR="00557EAC" w:rsidRPr="004A7561" w:rsidRDefault="00BA6F29" w:rsidP="00BA6F2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F36A58" w:rsidRPr="004A7561">
        <w:rPr>
          <w:lang w:val="es-MX"/>
        </w:rPr>
        <w:t>Mandolessi</w:t>
      </w:r>
      <w:r w:rsidR="00557EAC" w:rsidRPr="004A7561">
        <w:rPr>
          <w:lang w:val="es-MX"/>
        </w:rPr>
        <w:t>.</w:t>
      </w:r>
    </w:p>
    <w:p w:rsidR="00550713" w:rsidRDefault="002E59DA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>
        <w:rPr>
          <w:lang w:val="es-ES"/>
        </w:rPr>
        <w:t>In press</w:t>
      </w:r>
      <w:r w:rsidR="00114DEE" w:rsidRPr="00114DEE">
        <w:rPr>
          <w:lang w:val="es-ES"/>
        </w:rPr>
        <w:tab/>
        <w:t xml:space="preserve">“El ensayo de identidad nacional mexicano en la </w:t>
      </w:r>
      <w:r w:rsidR="00550713">
        <w:rPr>
          <w:lang w:val="es-ES"/>
        </w:rPr>
        <w:t xml:space="preserve">época posnacional: </w:t>
      </w:r>
      <w:r w:rsidR="00AF4589">
        <w:rPr>
          <w:lang w:val="es-ES"/>
        </w:rPr>
        <w:t>M</w:t>
      </w:r>
      <w:r w:rsidR="00550713">
        <w:rPr>
          <w:lang w:val="es-ES"/>
        </w:rPr>
        <w:t xml:space="preserve">exicanidad </w:t>
      </w:r>
    </w:p>
    <w:p w:rsidR="002E59DA" w:rsidRPr="00D75454" w:rsidRDefault="00550713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y posmexicanidad en Jorge Castañeda y Heriberto Yépez.” </w:t>
      </w:r>
      <w:r w:rsidR="002E59DA">
        <w:rPr>
          <w:lang w:val="es-ES"/>
        </w:rPr>
        <w:t>S</w:t>
      </w:r>
      <w:r w:rsidR="002E59DA" w:rsidRPr="00D75454">
        <w:rPr>
          <w:lang w:val="es-ES"/>
        </w:rPr>
        <w:t xml:space="preserve">pecial </w:t>
      </w:r>
    </w:p>
    <w:p w:rsidR="00295F97" w:rsidRDefault="002E59DA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 w:rsidRPr="00D75454">
        <w:rPr>
          <w:lang w:val="es-ES"/>
        </w:rPr>
        <w:tab/>
      </w:r>
      <w:r w:rsidRPr="00D75454">
        <w:rPr>
          <w:lang w:val="es-ES"/>
        </w:rPr>
        <w:tab/>
      </w:r>
      <w:r w:rsidRPr="00D75454">
        <w:rPr>
          <w:lang w:val="es-ES"/>
        </w:rPr>
        <w:tab/>
        <w:t xml:space="preserve">issue of </w:t>
      </w:r>
      <w:r w:rsidR="00295F97">
        <w:rPr>
          <w:i/>
          <w:lang w:val="es-ES"/>
        </w:rPr>
        <w:t>Anales de Literatura Hispanoamericana</w:t>
      </w:r>
      <w:r w:rsidR="00550713" w:rsidRPr="00D75454">
        <w:rPr>
          <w:lang w:val="es-ES"/>
        </w:rPr>
        <w:t xml:space="preserve"> on “El ensayo posnacional </w:t>
      </w:r>
    </w:p>
    <w:p w:rsidR="00114DEE" w:rsidRPr="0048261A" w:rsidRDefault="00295F97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550713" w:rsidRPr="0048261A">
        <w:rPr>
          <w:lang w:val="es-MX"/>
        </w:rPr>
        <w:t>hispánico</w:t>
      </w:r>
      <w:r w:rsidR="002E59DA" w:rsidRPr="0048261A">
        <w:rPr>
          <w:lang w:val="es-MX"/>
        </w:rPr>
        <w:t>,</w:t>
      </w:r>
      <w:r w:rsidR="00550713" w:rsidRPr="0048261A">
        <w:rPr>
          <w:lang w:val="es-MX"/>
        </w:rPr>
        <w:t>” edited by Reindert Dhondt and Dagmar Vandebosch.</w:t>
      </w:r>
    </w:p>
    <w:p w:rsidR="00360CED" w:rsidRDefault="007B4D79" w:rsidP="00360CED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i/>
          <w:lang w:val="es-MX"/>
        </w:rPr>
      </w:pPr>
      <w:r>
        <w:rPr>
          <w:lang w:val="es-MX"/>
        </w:rPr>
        <w:t>2017</w:t>
      </w:r>
      <w:r>
        <w:rPr>
          <w:lang w:val="es-MX"/>
        </w:rPr>
        <w:tab/>
      </w:r>
      <w:r w:rsidR="00516432">
        <w:rPr>
          <w:lang w:val="es-MX"/>
        </w:rPr>
        <w:tab/>
        <w:t>“</w:t>
      </w:r>
      <w:r w:rsidR="00516432" w:rsidRPr="00516432">
        <w:rPr>
          <w:lang w:val="es-MX"/>
        </w:rPr>
        <w:t xml:space="preserve">Íntimos Enemigos: Carlos Fuentes y </w:t>
      </w:r>
      <w:r w:rsidR="00360CED">
        <w:rPr>
          <w:lang w:val="es-MX"/>
        </w:rPr>
        <w:t xml:space="preserve">los </w:t>
      </w:r>
      <w:r w:rsidR="00516432" w:rsidRPr="00516432">
        <w:rPr>
          <w:lang w:val="es-MX"/>
        </w:rPr>
        <w:t>Estados Unidos</w:t>
      </w:r>
      <w:r w:rsidR="00360CED">
        <w:rPr>
          <w:lang w:val="es-MX"/>
        </w:rPr>
        <w:t xml:space="preserve">.” In </w:t>
      </w:r>
      <w:r w:rsidR="00360CED">
        <w:rPr>
          <w:i/>
          <w:lang w:val="es-MX"/>
        </w:rPr>
        <w:t xml:space="preserve">Carlos Fuentes y el </w:t>
      </w:r>
    </w:p>
    <w:p w:rsidR="00516432" w:rsidRPr="00360CED" w:rsidRDefault="00360CED" w:rsidP="00360CED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lang w:val="es-MX"/>
        </w:rPr>
      </w:pPr>
      <w:r>
        <w:rPr>
          <w:i/>
          <w:lang w:val="es-MX"/>
        </w:rPr>
        <w:lastRenderedPageBreak/>
        <w:tab/>
        <w:t>Reino Unido</w:t>
      </w:r>
      <w:r>
        <w:rPr>
          <w:lang w:val="es-MX"/>
        </w:rPr>
        <w:t xml:space="preserve">, ed. Steven Boldy (México, D.F.: Fondo de Cultura Económica), pp. 159-175. </w:t>
      </w:r>
    </w:p>
    <w:p w:rsidR="00295F97" w:rsidRDefault="00516432" w:rsidP="0051643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i/>
        </w:rPr>
      </w:pPr>
      <w:r>
        <w:t>2016</w:t>
      </w:r>
      <w:r>
        <w:tab/>
      </w:r>
      <w:r w:rsidRPr="00516432">
        <w:tab/>
        <w:t>“Octavio Paz: Lite</w:t>
      </w:r>
      <w:r>
        <w:t>rature, Modernity, Institutions.</w:t>
      </w:r>
      <w:r w:rsidRPr="00516432">
        <w:t>”</w:t>
      </w:r>
      <w:r>
        <w:t xml:space="preserve"> In </w:t>
      </w:r>
      <w:r>
        <w:rPr>
          <w:i/>
        </w:rPr>
        <w:t xml:space="preserve">A History of Mexican </w:t>
      </w:r>
    </w:p>
    <w:p w:rsidR="00295F97" w:rsidRDefault="00295F97" w:rsidP="00295F97">
      <w:pPr>
        <w:tabs>
          <w:tab w:val="left" w:pos="720"/>
          <w:tab w:val="left" w:pos="1440"/>
          <w:tab w:val="left" w:pos="2160"/>
        </w:tabs>
        <w:ind w:left="1440" w:hanging="720"/>
        <w:jc w:val="both"/>
        <w:rPr>
          <w:lang w:val="es-MX"/>
        </w:rPr>
      </w:pPr>
      <w:r>
        <w:rPr>
          <w:i/>
        </w:rPr>
        <w:tab/>
      </w:r>
      <w:r>
        <w:rPr>
          <w:i/>
        </w:rPr>
        <w:tab/>
      </w:r>
      <w:r w:rsidR="00516432">
        <w:rPr>
          <w:i/>
        </w:rPr>
        <w:t>Literature</w:t>
      </w:r>
      <w:r w:rsidR="00516432" w:rsidRPr="00516432">
        <w:t>, ed</w:t>
      </w:r>
      <w:r w:rsidR="00516432">
        <w:t xml:space="preserve">. </w:t>
      </w:r>
      <w:r w:rsidR="00516432" w:rsidRPr="00295F97">
        <w:rPr>
          <w:lang w:val="es-MX"/>
        </w:rPr>
        <w:t xml:space="preserve">Ignacio Sánchez Prado, Anna Nogar and José Ramón </w:t>
      </w:r>
    </w:p>
    <w:p w:rsidR="00516432" w:rsidRPr="00516432" w:rsidRDefault="00295F97" w:rsidP="00295F97">
      <w:pPr>
        <w:tabs>
          <w:tab w:val="left" w:pos="720"/>
          <w:tab w:val="left" w:pos="1440"/>
          <w:tab w:val="left" w:pos="2160"/>
        </w:tabs>
        <w:ind w:left="1440" w:hanging="720"/>
        <w:jc w:val="both"/>
      </w:pPr>
      <w:r w:rsidRPr="00682B9A">
        <w:rPr>
          <w:i/>
          <w:lang w:val="es-MX"/>
        </w:rPr>
        <w:tab/>
      </w:r>
      <w:r>
        <w:rPr>
          <w:lang w:val="es-MX"/>
        </w:rPr>
        <w:tab/>
      </w:r>
      <w:r w:rsidR="00516432" w:rsidRPr="00295F97">
        <w:t xml:space="preserve">Ruisánchez Serra </w:t>
      </w:r>
      <w:r w:rsidRPr="00295F97">
        <w:t>(New York: Cambridge Un</w:t>
      </w:r>
      <w:r>
        <w:t>iversity Press), pp. 278-294.</w:t>
      </w:r>
    </w:p>
    <w:p w:rsidR="00850B4F" w:rsidRPr="00516432" w:rsidRDefault="00F657EF" w:rsidP="00850B4F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i/>
        </w:rPr>
      </w:pPr>
      <w:r w:rsidRPr="00682B9A">
        <w:rPr>
          <w:lang w:val="es-MX"/>
        </w:rPr>
        <w:t>2016</w:t>
      </w:r>
      <w:r w:rsidRPr="00682B9A">
        <w:rPr>
          <w:lang w:val="es-MX"/>
        </w:rPr>
        <w:tab/>
      </w:r>
      <w:r w:rsidRPr="00682B9A">
        <w:rPr>
          <w:lang w:val="es-MX"/>
        </w:rPr>
        <w:tab/>
        <w:t xml:space="preserve">“Carlos Fuentes: Many Mexicos, Many Revolutions.” </w:t>
      </w:r>
      <w:r w:rsidRPr="00516432">
        <w:t xml:space="preserve">In </w:t>
      </w:r>
      <w:r w:rsidR="00850B4F" w:rsidRPr="00516432">
        <w:rPr>
          <w:i/>
        </w:rPr>
        <w:t xml:space="preserve">Equestrian Rebels: </w:t>
      </w:r>
    </w:p>
    <w:p w:rsidR="00F657EF" w:rsidRPr="00516432" w:rsidRDefault="00850B4F" w:rsidP="00850B4F">
      <w:pPr>
        <w:tabs>
          <w:tab w:val="left" w:pos="720"/>
          <w:tab w:val="left" w:pos="1440"/>
          <w:tab w:val="left" w:pos="2160"/>
        </w:tabs>
        <w:ind w:left="2160" w:hanging="720"/>
        <w:jc w:val="both"/>
      </w:pPr>
      <w:r w:rsidRPr="00516432">
        <w:rPr>
          <w:i/>
        </w:rPr>
        <w:tab/>
        <w:t>Critical Perspectives on Mariano Azuela and the Novel of the Mexican Revolution</w:t>
      </w:r>
      <w:r w:rsidRPr="00516432">
        <w:t>, ed. Roberto Cantú (Newcastle upon Tyne: Cambridge Scholars Publishing), pp. 262-279.</w:t>
      </w:r>
    </w:p>
    <w:p w:rsidR="00BF05AB" w:rsidRDefault="004F1F6D" w:rsidP="004F1F6D">
      <w:pPr>
        <w:tabs>
          <w:tab w:val="left" w:pos="720"/>
          <w:tab w:val="left" w:pos="1440"/>
          <w:tab w:val="left" w:pos="2160"/>
        </w:tabs>
        <w:jc w:val="both"/>
        <w:rPr>
          <w:lang w:val="es-MX"/>
        </w:rPr>
      </w:pPr>
      <w:r w:rsidRPr="00516432">
        <w:t>2015</w:t>
      </w:r>
      <w:r w:rsidRPr="00516432">
        <w:tab/>
      </w:r>
      <w:r w:rsidR="002B03F7" w:rsidRPr="00516432">
        <w:tab/>
      </w:r>
      <w:r w:rsidR="00BF05AB" w:rsidRPr="00516432">
        <w:t>“El rebelde en Paz.</w:t>
      </w:r>
      <w:r w:rsidR="006B5270" w:rsidRPr="00516432">
        <w:t xml:space="preserve">” </w:t>
      </w:r>
      <w:r w:rsidR="00BF05AB">
        <w:rPr>
          <w:lang w:val="es-MX"/>
        </w:rPr>
        <w:t xml:space="preserve">In </w:t>
      </w:r>
      <w:r w:rsidR="00BF05AB">
        <w:rPr>
          <w:i/>
          <w:lang w:val="es-MX"/>
        </w:rPr>
        <w:t>Aire en libertad: Octavio Paz y la crítica</w:t>
      </w:r>
      <w:r w:rsidR="00BF05AB">
        <w:rPr>
          <w:lang w:val="es-MX"/>
        </w:rPr>
        <w:t xml:space="preserve">, ed. José </w:t>
      </w:r>
    </w:p>
    <w:p w:rsidR="00BF05AB" w:rsidRDefault="00BF05AB" w:rsidP="004F1F6D">
      <w:pPr>
        <w:tabs>
          <w:tab w:val="left" w:pos="720"/>
          <w:tab w:val="left" w:pos="1440"/>
          <w:tab w:val="left" w:pos="2160"/>
        </w:tabs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Antonio Aguilar Rivera (México, D.F.: Fondo de Cultura Económica </w:t>
      </w:r>
    </w:p>
    <w:p w:rsidR="002B03F7" w:rsidRPr="005A19CB" w:rsidRDefault="00BF05AB" w:rsidP="004F1F6D">
      <w:pPr>
        <w:tabs>
          <w:tab w:val="left" w:pos="720"/>
          <w:tab w:val="left" w:pos="1440"/>
          <w:tab w:val="left" w:pos="2160"/>
        </w:tabs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/Centro de Investigación y Docencia Económicas), pp. 171-193</w:t>
      </w:r>
      <w:r w:rsidR="00A74C39" w:rsidRPr="005A19CB">
        <w:rPr>
          <w:lang w:val="es-MX"/>
        </w:rPr>
        <w:t>.</w:t>
      </w:r>
    </w:p>
    <w:p w:rsidR="00A34C39" w:rsidRPr="005A19CB" w:rsidRDefault="00271342" w:rsidP="00A34C39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i/>
          <w:lang w:val="es-MX"/>
        </w:rPr>
      </w:pPr>
      <w:r>
        <w:rPr>
          <w:lang w:val="es-MX"/>
        </w:rPr>
        <w:t>2015</w:t>
      </w:r>
      <w:r>
        <w:rPr>
          <w:lang w:val="es-MX"/>
        </w:rPr>
        <w:tab/>
      </w:r>
      <w:r w:rsidR="00A34C39" w:rsidRPr="00A34C39">
        <w:rPr>
          <w:lang w:val="es-MX"/>
        </w:rPr>
        <w:tab/>
        <w:t xml:space="preserve">“La idea de la democracia en Roger Bartra.” </w:t>
      </w:r>
      <w:r w:rsidR="00A34C39" w:rsidRPr="005A19CB">
        <w:rPr>
          <w:lang w:val="es-MX"/>
        </w:rPr>
        <w:t xml:space="preserve">In </w:t>
      </w:r>
      <w:r w:rsidR="00A34C39" w:rsidRPr="005A19CB">
        <w:rPr>
          <w:i/>
          <w:lang w:val="es-MX"/>
        </w:rPr>
        <w:t xml:space="preserve">Democracia, otredad, melancolía: </w:t>
      </w:r>
    </w:p>
    <w:p w:rsidR="00271342" w:rsidRDefault="00A34C39" w:rsidP="00E17BD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MX"/>
        </w:rPr>
      </w:pPr>
      <w:r w:rsidRPr="005A19CB">
        <w:rPr>
          <w:i/>
          <w:lang w:val="es-MX"/>
        </w:rPr>
        <w:tab/>
      </w:r>
      <w:r w:rsidRPr="005A19CB">
        <w:rPr>
          <w:i/>
          <w:lang w:val="es-MX"/>
        </w:rPr>
        <w:tab/>
      </w:r>
      <w:r w:rsidRPr="005A19CB">
        <w:rPr>
          <w:i/>
          <w:lang w:val="es-MX"/>
        </w:rPr>
        <w:tab/>
      </w:r>
      <w:r w:rsidRPr="00A34C39">
        <w:rPr>
          <w:i/>
          <w:lang w:val="es-MX"/>
        </w:rPr>
        <w:t>Roger Bartra ante la crítica</w:t>
      </w:r>
      <w:r w:rsidRPr="00A34C39">
        <w:rPr>
          <w:lang w:val="es-MX"/>
        </w:rPr>
        <w:t>, ed. Mabel Moraña and Ignacio Sánchez Prado (México, D.</w:t>
      </w:r>
      <w:r w:rsidR="00271342">
        <w:rPr>
          <w:lang w:val="es-MX"/>
        </w:rPr>
        <w:t>F.: Fondo de Cultura Económica</w:t>
      </w:r>
      <w:r w:rsidR="00B32415">
        <w:rPr>
          <w:lang w:val="es-MX"/>
        </w:rPr>
        <w:t xml:space="preserve"> / Conaculta</w:t>
      </w:r>
      <w:r w:rsidR="00271342">
        <w:rPr>
          <w:lang w:val="es-MX"/>
        </w:rPr>
        <w:t>), pp.</w:t>
      </w:r>
      <w:r w:rsidR="00B32415">
        <w:rPr>
          <w:lang w:val="es-MX"/>
        </w:rPr>
        <w:t xml:space="preserve"> 93-111.</w:t>
      </w:r>
      <w:r w:rsidR="00271342">
        <w:rPr>
          <w:lang w:val="es-MX"/>
        </w:rPr>
        <w:t xml:space="preserve"> </w:t>
      </w:r>
    </w:p>
    <w:p w:rsidR="00055BED" w:rsidRPr="00E17BDC" w:rsidRDefault="00E17BDC" w:rsidP="00E17BD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2015</w:t>
      </w:r>
      <w:r>
        <w:rPr>
          <w:lang w:val="es-MX"/>
        </w:rPr>
        <w:tab/>
      </w:r>
      <w:r>
        <w:rPr>
          <w:lang w:val="es-MX"/>
        </w:rPr>
        <w:tab/>
        <w:t>“La universalidad del pachuco</w:t>
      </w:r>
      <w:r w:rsidR="00BF05AB">
        <w:rPr>
          <w:lang w:val="es-MX"/>
        </w:rPr>
        <w:t>.</w:t>
      </w:r>
      <w:r>
        <w:rPr>
          <w:lang w:val="es-MX"/>
        </w:rPr>
        <w:t xml:space="preserve">” </w:t>
      </w:r>
      <w:r w:rsidR="00BF05AB">
        <w:rPr>
          <w:lang w:val="es-MX"/>
        </w:rPr>
        <w:t>I</w:t>
      </w:r>
      <w:r>
        <w:rPr>
          <w:lang w:val="es-MX"/>
        </w:rPr>
        <w:t xml:space="preserve">n </w:t>
      </w:r>
      <w:r>
        <w:rPr>
          <w:i/>
          <w:lang w:val="es-MX"/>
        </w:rPr>
        <w:t>Octavio Paz universal</w:t>
      </w:r>
      <w:r>
        <w:rPr>
          <w:lang w:val="es-MX"/>
        </w:rPr>
        <w:t>, e</w:t>
      </w:r>
      <w:r w:rsidR="005C5A3A">
        <w:rPr>
          <w:lang w:val="es-MX"/>
        </w:rPr>
        <w:t>d</w:t>
      </w:r>
      <w:r w:rsidR="00516432">
        <w:rPr>
          <w:lang w:val="es-MX"/>
        </w:rPr>
        <w:t>.</w:t>
      </w:r>
      <w:r w:rsidR="005C5A3A">
        <w:rPr>
          <w:lang w:val="es-MX"/>
        </w:rPr>
        <w:t xml:space="preserve"> Miguel Maldonado, art work</w:t>
      </w:r>
      <w:r>
        <w:rPr>
          <w:lang w:val="es-MX"/>
        </w:rPr>
        <w:t xml:space="preserve"> by Vicente Rojo (</w:t>
      </w:r>
      <w:r w:rsidR="00055BED">
        <w:rPr>
          <w:lang w:val="es-MX"/>
        </w:rPr>
        <w:t>Ciudad de México: LVII Legislatura de la Cámara de Diputados/Gobierno del Estado de Puebla/El Colegio de Puebla), n.p.</w:t>
      </w:r>
    </w:p>
    <w:p w:rsidR="00734331" w:rsidRPr="004F702B" w:rsidRDefault="001F040C" w:rsidP="0073433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i/>
        </w:rPr>
      </w:pPr>
      <w:r>
        <w:t>2015</w:t>
      </w:r>
      <w:r>
        <w:tab/>
      </w:r>
      <w:r w:rsidR="00734331">
        <w:tab/>
        <w:t xml:space="preserve">“Hands-on Modernism: Touch and Gesture in Carlos Fuentes’s </w:t>
      </w:r>
      <w:r w:rsidR="00734331" w:rsidRPr="004F702B">
        <w:rPr>
          <w:i/>
        </w:rPr>
        <w:t xml:space="preserve">La muerte de </w:t>
      </w:r>
    </w:p>
    <w:p w:rsidR="00734331" w:rsidRDefault="00734331" w:rsidP="00734331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4F702B">
        <w:rPr>
          <w:i/>
        </w:rPr>
        <w:tab/>
      </w:r>
      <w:r w:rsidRPr="004F702B">
        <w:rPr>
          <w:i/>
        </w:rPr>
        <w:tab/>
      </w:r>
      <w:r w:rsidRPr="004F702B">
        <w:rPr>
          <w:i/>
        </w:rPr>
        <w:tab/>
        <w:t>Artemio Cruz</w:t>
      </w:r>
      <w:r w:rsidR="00BF05AB">
        <w:t>.</w:t>
      </w:r>
      <w:r>
        <w:t xml:space="preserve">” </w:t>
      </w:r>
      <w:r w:rsidR="00BF05AB">
        <w:t>I</w:t>
      </w:r>
      <w:r w:rsidR="00A161C1">
        <w:t xml:space="preserve">n </w:t>
      </w:r>
      <w:r w:rsidR="00A161C1">
        <w:rPr>
          <w:i/>
        </w:rPr>
        <w:t>The Reptant Eagle: Essays on Carlos Fuentes and the Art of the Novel</w:t>
      </w:r>
      <w:r w:rsidR="00A161C1">
        <w:t>,</w:t>
      </w:r>
      <w:r w:rsidR="008830AD">
        <w:t xml:space="preserve"> ed. Roberto Cantú (Newcastle upon Tyne: Cambridge Scholars Publ</w:t>
      </w:r>
      <w:r w:rsidR="001F040C">
        <w:t>ishing), pp.</w:t>
      </w:r>
      <w:r w:rsidR="00F4452B">
        <w:t xml:space="preserve"> 36-50.</w:t>
      </w:r>
      <w:r w:rsidR="001F040C">
        <w:t xml:space="preserve"> </w:t>
      </w:r>
    </w:p>
    <w:p w:rsidR="006A34E1" w:rsidRDefault="000A0BC7" w:rsidP="006A34E1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>2014</w:t>
      </w:r>
      <w:r>
        <w:tab/>
      </w:r>
      <w:r w:rsidR="006A34E1">
        <w:tab/>
        <w:t xml:space="preserve">“The Holocaust in Mexican Literature” </w:t>
      </w:r>
      <w:r w:rsidR="00456D2C">
        <w:t>In</w:t>
      </w:r>
      <w:r w:rsidR="006A34E1">
        <w:t xml:space="preserve"> </w:t>
      </w:r>
      <w:r w:rsidR="006A34E1" w:rsidRPr="006A34E1">
        <w:rPr>
          <w:i/>
        </w:rPr>
        <w:t>European Review</w:t>
      </w:r>
      <w:r w:rsidR="00456D2C">
        <w:t>, 22.4 (October), pp. 566-574.</w:t>
      </w:r>
      <w:r w:rsidR="006A34E1">
        <w:t xml:space="preserve"> </w:t>
      </w:r>
    </w:p>
    <w:p w:rsidR="00734331" w:rsidRPr="00734331" w:rsidRDefault="00E61A24" w:rsidP="0073433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ES"/>
        </w:rPr>
      </w:pPr>
      <w:r w:rsidRPr="005A19CB">
        <w:rPr>
          <w:lang w:val="es-MX"/>
        </w:rPr>
        <w:t>2014</w:t>
      </w:r>
      <w:r w:rsidRPr="005A19CB">
        <w:rPr>
          <w:lang w:val="es-MX"/>
        </w:rPr>
        <w:tab/>
      </w:r>
      <w:r w:rsidR="00734331" w:rsidRPr="005A19CB">
        <w:rPr>
          <w:lang w:val="es-MX"/>
        </w:rPr>
        <w:tab/>
        <w:t>“Vanguardia brit</w:t>
      </w:r>
      <w:r w:rsidR="00734331" w:rsidRPr="00734331">
        <w:rPr>
          <w:lang w:val="es-ES"/>
        </w:rPr>
        <w:t xml:space="preserve">ánica/modernidad mexicana: La imagen del México </w:t>
      </w:r>
    </w:p>
    <w:p w:rsidR="00734331" w:rsidRPr="008830AD" w:rsidRDefault="00734331" w:rsidP="0073433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MX"/>
        </w:rPr>
      </w:pPr>
      <w:r w:rsidRPr="00734331">
        <w:rPr>
          <w:lang w:val="es-ES"/>
        </w:rPr>
        <w:tab/>
      </w:r>
      <w:r w:rsidRPr="00734331">
        <w:rPr>
          <w:lang w:val="es-ES"/>
        </w:rPr>
        <w:tab/>
      </w:r>
      <w:r w:rsidRPr="00734331">
        <w:rPr>
          <w:lang w:val="es-ES"/>
        </w:rPr>
        <w:tab/>
        <w:t xml:space="preserve">posrevolucionario en </w:t>
      </w:r>
      <w:r w:rsidRPr="007F3F0E">
        <w:rPr>
          <w:i/>
          <w:lang w:val="es-ES"/>
        </w:rPr>
        <w:t>La serpiente emplumada</w:t>
      </w:r>
      <w:r>
        <w:rPr>
          <w:lang w:val="es-ES"/>
        </w:rPr>
        <w:t xml:space="preserve"> de D.H. Lawrence</w:t>
      </w:r>
      <w:r w:rsidR="00DE515F">
        <w:rPr>
          <w:lang w:val="es-ES"/>
        </w:rPr>
        <w:t>.</w:t>
      </w:r>
      <w:r>
        <w:rPr>
          <w:lang w:val="es-ES"/>
        </w:rPr>
        <w:t>”</w:t>
      </w:r>
      <w:r w:rsidR="00DE515F">
        <w:rPr>
          <w:lang w:val="es-ES"/>
        </w:rPr>
        <w:t xml:space="preserve"> </w:t>
      </w:r>
      <w:r w:rsidR="00DE515F" w:rsidRPr="008830AD">
        <w:rPr>
          <w:lang w:val="es-MX"/>
        </w:rPr>
        <w:t xml:space="preserve">In </w:t>
      </w:r>
      <w:r w:rsidR="00DE515F" w:rsidRPr="008830AD">
        <w:rPr>
          <w:i/>
          <w:lang w:val="es-MX"/>
        </w:rPr>
        <w:t>La Revolución mexicana: Miradas desde Europa</w:t>
      </w:r>
      <w:r w:rsidR="00DE515F" w:rsidRPr="008830AD">
        <w:rPr>
          <w:lang w:val="es-MX"/>
        </w:rPr>
        <w:t>, ed. Kristine Vanden Berghe (Brussels: Peter Lang), pp. 99-112.</w:t>
      </w:r>
    </w:p>
    <w:p w:rsidR="00C729B6" w:rsidRPr="00C729B6" w:rsidRDefault="00734331" w:rsidP="00C729B6">
      <w:pPr>
        <w:tabs>
          <w:tab w:val="left" w:pos="720"/>
          <w:tab w:val="left" w:pos="1440"/>
          <w:tab w:val="left" w:pos="2160"/>
        </w:tabs>
        <w:ind w:left="1440" w:hanging="1440"/>
        <w:jc w:val="both"/>
        <w:rPr>
          <w:i/>
        </w:rPr>
      </w:pPr>
      <w:r>
        <w:t>2014</w:t>
      </w:r>
      <w:r>
        <w:tab/>
      </w:r>
      <w:r w:rsidR="00FC029C">
        <w:tab/>
        <w:t xml:space="preserve">“Double Itinerary: </w:t>
      </w:r>
      <w:r w:rsidR="003A248D">
        <w:t xml:space="preserve">Narratives of the Revolution in </w:t>
      </w:r>
      <w:r w:rsidR="00FC029C">
        <w:t>Octavio Paz</w:t>
      </w:r>
      <w:r w:rsidR="00B2646C">
        <w:t>.</w:t>
      </w:r>
      <w:r w:rsidR="00FC029C">
        <w:t xml:space="preserve">” </w:t>
      </w:r>
      <w:r w:rsidR="00C729B6">
        <w:t xml:space="preserve">In </w:t>
      </w:r>
      <w:r w:rsidR="00C729B6" w:rsidRPr="00C729B6">
        <w:rPr>
          <w:i/>
        </w:rPr>
        <w:t xml:space="preserve">The Willow </w:t>
      </w:r>
    </w:p>
    <w:p w:rsidR="00FC029C" w:rsidRPr="008830AD" w:rsidRDefault="00C729B6" w:rsidP="00C729B6">
      <w:pPr>
        <w:tabs>
          <w:tab w:val="left" w:pos="720"/>
          <w:tab w:val="left" w:pos="1440"/>
          <w:tab w:val="left" w:pos="2160"/>
        </w:tabs>
        <w:ind w:left="2160" w:hanging="1440"/>
        <w:jc w:val="both"/>
      </w:pPr>
      <w:r w:rsidRPr="00C729B6">
        <w:rPr>
          <w:i/>
        </w:rPr>
        <w:tab/>
      </w:r>
      <w:r w:rsidRPr="00C729B6">
        <w:rPr>
          <w:i/>
        </w:rPr>
        <w:tab/>
        <w:t>and the Spiral: Essays on Octavio Paz and the Poetic</w:t>
      </w:r>
      <w:r>
        <w:rPr>
          <w:i/>
        </w:rPr>
        <w:t xml:space="preserve"> </w:t>
      </w:r>
      <w:r w:rsidRPr="00C729B6">
        <w:rPr>
          <w:i/>
        </w:rPr>
        <w:t>Imagination</w:t>
      </w:r>
      <w:r>
        <w:t xml:space="preserve">, ed.  </w:t>
      </w:r>
      <w:r w:rsidR="00734331" w:rsidRPr="008830AD">
        <w:t>Roberto Cantú</w:t>
      </w:r>
      <w:r w:rsidRPr="008830AD">
        <w:t xml:space="preserve"> </w:t>
      </w:r>
      <w:r w:rsidR="00734331" w:rsidRPr="008830AD">
        <w:t>(Newcastle upon Tyne: Cambridge Scholars Publishing), pp. 156-169.</w:t>
      </w:r>
    </w:p>
    <w:p w:rsidR="004325E6" w:rsidRPr="00516432" w:rsidRDefault="009D254B" w:rsidP="009D254B">
      <w:pPr>
        <w:rPr>
          <w:lang w:val="es-MX"/>
        </w:rPr>
      </w:pPr>
      <w:r w:rsidRPr="00BF05AB">
        <w:t>2013</w:t>
      </w:r>
      <w:r w:rsidR="00442BB6" w:rsidRPr="00BF05AB">
        <w:tab/>
      </w:r>
      <w:r w:rsidRPr="00BF05AB">
        <w:tab/>
      </w:r>
      <w:r w:rsidR="00442BB6" w:rsidRPr="00BF05AB">
        <w:t>“Carlos Fuente</w:t>
      </w:r>
      <w:r w:rsidR="00BF05AB" w:rsidRPr="00BF05AB">
        <w:t>s, Mexico and the United States.</w:t>
      </w:r>
      <w:r w:rsidR="00442BB6" w:rsidRPr="00BF05AB">
        <w:t>”</w:t>
      </w:r>
      <w:r w:rsidR="00BF05AB" w:rsidRPr="00BF05AB">
        <w:t xml:space="preserve"> </w:t>
      </w:r>
      <w:r w:rsidR="00BF05AB" w:rsidRPr="00516432">
        <w:rPr>
          <w:lang w:val="es-MX"/>
        </w:rPr>
        <w:t>In</w:t>
      </w:r>
      <w:r w:rsidR="00442BB6" w:rsidRPr="00516432">
        <w:rPr>
          <w:lang w:val="es-MX"/>
        </w:rPr>
        <w:t xml:space="preserve"> </w:t>
      </w:r>
      <w:r w:rsidR="00B96704" w:rsidRPr="00516432">
        <w:rPr>
          <w:i/>
          <w:lang w:val="es-MX"/>
        </w:rPr>
        <w:t>PMLA</w:t>
      </w:r>
      <w:r w:rsidR="00B96704" w:rsidRPr="00516432">
        <w:rPr>
          <w:lang w:val="es-MX"/>
        </w:rPr>
        <w:t xml:space="preserve"> </w:t>
      </w:r>
      <w:r w:rsidR="004325E6" w:rsidRPr="00516432">
        <w:rPr>
          <w:lang w:val="es-MX"/>
        </w:rPr>
        <w:t xml:space="preserve">128.3 </w:t>
      </w:r>
      <w:r w:rsidR="00B96704" w:rsidRPr="00516432">
        <w:rPr>
          <w:lang w:val="es-MX"/>
        </w:rPr>
        <w:t>(May)</w:t>
      </w:r>
      <w:r w:rsidR="004325E6" w:rsidRPr="00516432">
        <w:rPr>
          <w:lang w:val="es-MX"/>
        </w:rPr>
        <w:t xml:space="preserve">, pp. </w:t>
      </w:r>
    </w:p>
    <w:p w:rsidR="00442BB6" w:rsidRPr="008830AD" w:rsidRDefault="004325E6" w:rsidP="004325E6">
      <w:pPr>
        <w:ind w:left="1440" w:firstLine="720"/>
        <w:rPr>
          <w:lang w:val="es-MX"/>
        </w:rPr>
      </w:pPr>
      <w:r w:rsidRPr="008830AD">
        <w:rPr>
          <w:lang w:val="es-MX"/>
        </w:rPr>
        <w:t>723-726.</w:t>
      </w:r>
    </w:p>
    <w:p w:rsidR="007F3838" w:rsidRDefault="009F2B3B" w:rsidP="00442BB6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ES"/>
        </w:rPr>
      </w:pPr>
      <w:r>
        <w:rPr>
          <w:lang w:val="es-ES"/>
        </w:rPr>
        <w:t>2012</w:t>
      </w:r>
      <w:r>
        <w:rPr>
          <w:lang w:val="es-ES"/>
        </w:rPr>
        <w:tab/>
      </w:r>
      <w:r w:rsidR="008D2F4E" w:rsidRPr="008D2F4E">
        <w:rPr>
          <w:lang w:val="es-ES"/>
        </w:rPr>
        <w:tab/>
        <w:t>“Máscara</w:t>
      </w:r>
      <w:r>
        <w:rPr>
          <w:lang w:val="es-ES"/>
        </w:rPr>
        <w:t xml:space="preserve">s mexicanas </w:t>
      </w:r>
      <w:r w:rsidR="007F3838" w:rsidRPr="008D2F4E">
        <w:rPr>
          <w:lang w:val="es-ES"/>
        </w:rPr>
        <w:t xml:space="preserve">en </w:t>
      </w:r>
      <w:r w:rsidR="007F3838" w:rsidRPr="008D2F4E">
        <w:rPr>
          <w:i/>
          <w:lang w:val="es-ES"/>
        </w:rPr>
        <w:t>La región más transparente</w:t>
      </w:r>
      <w:r w:rsidR="007F3838" w:rsidRPr="008D2F4E">
        <w:rPr>
          <w:lang w:val="es-ES"/>
        </w:rPr>
        <w:t xml:space="preserve">.” </w:t>
      </w:r>
      <w:r w:rsidR="00527151" w:rsidRPr="00527151">
        <w:rPr>
          <w:lang w:val="es-ES"/>
        </w:rPr>
        <w:t xml:space="preserve">In </w:t>
      </w:r>
      <w:r w:rsidR="009E4A19">
        <w:rPr>
          <w:i/>
          <w:lang w:val="es-ES"/>
        </w:rPr>
        <w:t>La región</w:t>
      </w:r>
      <w:r w:rsidR="00527151" w:rsidRPr="00527151">
        <w:rPr>
          <w:i/>
          <w:lang w:val="es-ES"/>
        </w:rPr>
        <w:t xml:space="preserve"> más transparente</w:t>
      </w:r>
      <w:r w:rsidR="008D2F4E">
        <w:rPr>
          <w:i/>
          <w:lang w:val="es-ES"/>
        </w:rPr>
        <w:t xml:space="preserve"> en el siglo XXI: Homenaje a Carlos Fuentes y a su obra</w:t>
      </w:r>
      <w:r w:rsidR="00527151">
        <w:rPr>
          <w:lang w:val="es-ES"/>
        </w:rPr>
        <w:t xml:space="preserve">, ed. </w:t>
      </w:r>
      <w:r w:rsidR="007F3838" w:rsidRPr="00527151">
        <w:rPr>
          <w:lang w:val="es-ES"/>
        </w:rPr>
        <w:t>Georg</w:t>
      </w:r>
      <w:r w:rsidR="00F37D59">
        <w:rPr>
          <w:lang w:val="es-ES"/>
        </w:rPr>
        <w:t>ina García Gutiérrez (Mexico City:</w:t>
      </w:r>
      <w:r w:rsidR="00953BE0">
        <w:rPr>
          <w:lang w:val="es-ES"/>
        </w:rPr>
        <w:t xml:space="preserve"> Universidad Nacional Autónoma de México/Fundación para las Letras Mexicanas/Universidad Veracruzana), pp. 145-158</w:t>
      </w:r>
      <w:r w:rsidR="00F37D59">
        <w:rPr>
          <w:lang w:val="es-ES"/>
        </w:rPr>
        <w:t>.</w:t>
      </w:r>
    </w:p>
    <w:p w:rsidR="005F43E6" w:rsidRDefault="00E07E89" w:rsidP="005F43E6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ES"/>
        </w:rPr>
      </w:pPr>
      <w:r>
        <w:rPr>
          <w:lang w:val="es-ES"/>
        </w:rPr>
        <w:t>2012</w:t>
      </w:r>
      <w:r>
        <w:rPr>
          <w:lang w:val="es-ES"/>
        </w:rPr>
        <w:tab/>
      </w:r>
      <w:r w:rsidR="005F43E6" w:rsidRPr="005F43E6">
        <w:rPr>
          <w:lang w:val="es-ES"/>
        </w:rPr>
        <w:tab/>
        <w:t>“</w:t>
      </w:r>
      <w:r w:rsidR="00AB4904">
        <w:rPr>
          <w:lang w:val="es-ES"/>
        </w:rPr>
        <w:t>Breve</w:t>
      </w:r>
      <w:r w:rsidR="005F43E6" w:rsidRPr="005F43E6">
        <w:rPr>
          <w:lang w:val="es-ES"/>
        </w:rPr>
        <w:t xml:space="preserve"> retrato de Carlos Fuentes.” </w:t>
      </w:r>
      <w:r>
        <w:rPr>
          <w:lang w:val="es-ES"/>
        </w:rPr>
        <w:t>I</w:t>
      </w:r>
      <w:r w:rsidR="005F43E6" w:rsidRPr="005F43E6">
        <w:rPr>
          <w:lang w:val="es-ES"/>
        </w:rPr>
        <w:t xml:space="preserve">n </w:t>
      </w:r>
      <w:r w:rsidR="005F43E6" w:rsidRPr="005F43E6">
        <w:rPr>
          <w:i/>
          <w:lang w:val="es-ES"/>
        </w:rPr>
        <w:t>Araucaria: Revista</w:t>
      </w:r>
      <w:r>
        <w:rPr>
          <w:i/>
          <w:lang w:val="es-ES"/>
        </w:rPr>
        <w:t xml:space="preserve"> </w:t>
      </w:r>
      <w:r w:rsidR="005F43E6" w:rsidRPr="005F43E6">
        <w:rPr>
          <w:i/>
          <w:lang w:val="es-ES"/>
        </w:rPr>
        <w:t>Iberoamericana de Filosofía, Política y Humanidades</w:t>
      </w:r>
      <w:r>
        <w:rPr>
          <w:lang w:val="es-ES"/>
        </w:rPr>
        <w:t>, año 14, número 28, pp. 203-208.</w:t>
      </w:r>
    </w:p>
    <w:p w:rsidR="005F43E6" w:rsidRPr="005F43E6" w:rsidRDefault="0008279C" w:rsidP="005F43E6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ES"/>
        </w:rPr>
      </w:pPr>
      <w:r>
        <w:rPr>
          <w:lang w:val="es-ES"/>
        </w:rPr>
        <w:t xml:space="preserve">2012 </w:t>
      </w:r>
      <w:r>
        <w:rPr>
          <w:lang w:val="es-ES"/>
        </w:rPr>
        <w:tab/>
      </w:r>
      <w:r w:rsidR="005F43E6" w:rsidRPr="005F43E6">
        <w:rPr>
          <w:lang w:val="es-ES"/>
        </w:rPr>
        <w:tab/>
        <w:t xml:space="preserve">“Mirando hacia París: La presencia del debate intelectual francés en la revista </w:t>
      </w:r>
    </w:p>
    <w:p w:rsidR="005F43E6" w:rsidRDefault="005F43E6" w:rsidP="002D600D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ES"/>
        </w:rPr>
      </w:pPr>
      <w:r w:rsidRPr="005F43E6">
        <w:rPr>
          <w:lang w:val="es-ES"/>
        </w:rPr>
        <w:lastRenderedPageBreak/>
        <w:tab/>
      </w:r>
      <w:r w:rsidRPr="005F43E6">
        <w:rPr>
          <w:lang w:val="es-ES"/>
        </w:rPr>
        <w:tab/>
      </w:r>
      <w:r w:rsidRPr="005F43E6">
        <w:rPr>
          <w:lang w:val="es-ES"/>
        </w:rPr>
        <w:tab/>
      </w:r>
      <w:r w:rsidRPr="00350CC5">
        <w:rPr>
          <w:i/>
          <w:lang w:val="es-ES"/>
        </w:rPr>
        <w:t xml:space="preserve">Plural </w:t>
      </w:r>
      <w:r w:rsidRPr="005F43E6">
        <w:rPr>
          <w:lang w:val="es-ES"/>
        </w:rPr>
        <w:tab/>
        <w:t xml:space="preserve">de Octavio Paz.” </w:t>
      </w:r>
      <w:r w:rsidR="0008279C">
        <w:rPr>
          <w:lang w:val="es-ES"/>
        </w:rPr>
        <w:t>I</w:t>
      </w:r>
      <w:r w:rsidRPr="005F43E6">
        <w:rPr>
          <w:lang w:val="es-ES"/>
        </w:rPr>
        <w:t xml:space="preserve">n </w:t>
      </w:r>
      <w:r w:rsidRPr="005F43E6">
        <w:rPr>
          <w:i/>
          <w:lang w:val="es-ES"/>
        </w:rPr>
        <w:t>Las revistas en la historia intelectual de América Latina: Redes, política, sociedad y cultura</w:t>
      </w:r>
      <w:r w:rsidRPr="005F43E6">
        <w:rPr>
          <w:lang w:val="es-ES"/>
        </w:rPr>
        <w:t>, ed. Aimer Granados (Mexico City: UAM Cuajimalpa</w:t>
      </w:r>
      <w:r w:rsidR="0008279C">
        <w:rPr>
          <w:lang w:val="es-ES"/>
        </w:rPr>
        <w:t>/Juan Pablos Editor), pp. 195-209.</w:t>
      </w:r>
      <w:r w:rsidRPr="005F43E6">
        <w:rPr>
          <w:lang w:val="es-ES"/>
        </w:rPr>
        <w:tab/>
      </w:r>
      <w:r w:rsidRPr="005F43E6">
        <w:rPr>
          <w:lang w:val="es-ES"/>
        </w:rPr>
        <w:tab/>
      </w:r>
    </w:p>
    <w:p w:rsidR="00FC029C" w:rsidRDefault="00586489" w:rsidP="002D600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rPr>
          <w:lang w:val="es-ES"/>
        </w:rPr>
        <w:t>2012</w:t>
      </w:r>
      <w:r>
        <w:rPr>
          <w:lang w:val="es-ES"/>
        </w:rPr>
        <w:tab/>
      </w:r>
      <w:r w:rsidR="002B03F7" w:rsidRPr="009E24DF">
        <w:rPr>
          <w:lang w:val="es-ES"/>
        </w:rPr>
        <w:tab/>
      </w:r>
      <w:r w:rsidR="00FC029C" w:rsidRPr="009E24DF">
        <w:rPr>
          <w:lang w:val="es-ES"/>
        </w:rPr>
        <w:t>“Ab</w:t>
      </w:r>
      <w:r w:rsidR="002D600D" w:rsidRPr="009E24DF">
        <w:rPr>
          <w:lang w:val="es-ES"/>
        </w:rPr>
        <w:t xml:space="preserve">orrecer lo típico: México y Estados Unidos en </w:t>
      </w:r>
      <w:r w:rsidR="002D600D" w:rsidRPr="009E24DF">
        <w:rPr>
          <w:i/>
          <w:lang w:val="es-ES"/>
        </w:rPr>
        <w:t xml:space="preserve">Days of Obligation </w:t>
      </w:r>
      <w:r w:rsidR="002D600D" w:rsidRPr="009E24DF">
        <w:rPr>
          <w:lang w:val="es-ES"/>
        </w:rPr>
        <w:t>de</w:t>
      </w:r>
      <w:r w:rsidR="00C6784B" w:rsidRPr="009E24DF">
        <w:rPr>
          <w:lang w:val="es-ES"/>
        </w:rPr>
        <w:t xml:space="preserve"> Richard Rodriguez.”</w:t>
      </w:r>
      <w:r w:rsidR="002D600D" w:rsidRPr="009E24DF">
        <w:rPr>
          <w:lang w:val="es-ES"/>
        </w:rPr>
        <w:t xml:space="preserve"> </w:t>
      </w:r>
      <w:r w:rsidR="00136759">
        <w:rPr>
          <w:lang w:val="es-ES"/>
        </w:rPr>
        <w:t>I</w:t>
      </w:r>
      <w:r w:rsidR="00C6784B" w:rsidRPr="009E24DF">
        <w:rPr>
          <w:lang w:val="es-ES"/>
        </w:rPr>
        <w:t xml:space="preserve">n </w:t>
      </w:r>
      <w:r w:rsidR="002D600D" w:rsidRPr="009E24DF">
        <w:rPr>
          <w:i/>
          <w:lang w:val="es-ES"/>
        </w:rPr>
        <w:t>El juego con los estereotipos</w:t>
      </w:r>
      <w:r w:rsidR="00200428">
        <w:rPr>
          <w:i/>
          <w:lang w:val="es-ES"/>
        </w:rPr>
        <w:t xml:space="preserve">: La redefinición de la identidad hispánica en la literatura y el </w:t>
      </w:r>
      <w:r w:rsidR="00200428" w:rsidRPr="00B172CD">
        <w:rPr>
          <w:i/>
          <w:lang w:val="es-ES"/>
        </w:rPr>
        <w:t>cine posnacionales</w:t>
      </w:r>
      <w:r w:rsidR="002D600D" w:rsidRPr="00262B59">
        <w:rPr>
          <w:lang w:val="es-ES"/>
        </w:rPr>
        <w:t xml:space="preserve">, ed. </w:t>
      </w:r>
      <w:r w:rsidR="00C6784B" w:rsidRPr="00262B59">
        <w:t>Nadia Lie</w:t>
      </w:r>
      <w:r w:rsidR="00200428" w:rsidRPr="00262B59">
        <w:t>, Silvana M</w:t>
      </w:r>
      <w:r w:rsidR="007A70BB" w:rsidRPr="00262B59">
        <w:t>andolessi and Dagmar Vandebosch</w:t>
      </w:r>
      <w:r w:rsidR="00200428" w:rsidRPr="00262B59">
        <w:t xml:space="preserve"> (New York and Bern: Peter Lang/</w:t>
      </w:r>
      <w:r w:rsidRPr="00262B59">
        <w:t>Théocrit), pp. 157-170.</w:t>
      </w:r>
    </w:p>
    <w:p w:rsidR="000B258E" w:rsidRPr="003E711E" w:rsidRDefault="00037697" w:rsidP="003E711E">
      <w:pPr>
        <w:tabs>
          <w:tab w:val="left" w:pos="0"/>
        </w:tabs>
        <w:ind w:left="2160" w:hanging="2880"/>
        <w:jc w:val="both"/>
      </w:pPr>
      <w:r w:rsidRPr="008830AD">
        <w:tab/>
      </w:r>
      <w:r w:rsidR="00FC029C" w:rsidRPr="008830AD">
        <w:t>2</w:t>
      </w:r>
      <w:r w:rsidR="00FC029C" w:rsidRPr="00FC029C">
        <w:t>010</w:t>
      </w:r>
      <w:r w:rsidR="003E711E">
        <w:t xml:space="preserve">         </w:t>
      </w:r>
      <w:r w:rsidR="000B258E">
        <w:t xml:space="preserve">“Latin America and Europe in José Lezama Lima.” </w:t>
      </w:r>
      <w:r w:rsidR="003E711E">
        <w:t>I</w:t>
      </w:r>
      <w:r w:rsidR="000B258E">
        <w:t xml:space="preserve">n </w:t>
      </w:r>
      <w:r w:rsidR="000B258E">
        <w:rPr>
          <w:i/>
          <w:iCs/>
        </w:rPr>
        <w:t>Baroque New Worlds: Representation, Transculturation, Counterconquest</w:t>
      </w:r>
      <w:r w:rsidR="000B258E">
        <w:t>, ed. Lois Parkinson Zamora and Monika Kaup</w:t>
      </w:r>
      <w:r w:rsidR="00076E93">
        <w:t xml:space="preserve"> (Durham and London: </w:t>
      </w:r>
      <w:r w:rsidR="007A349E" w:rsidRPr="003E711E">
        <w:t>D</w:t>
      </w:r>
      <w:r w:rsidR="003E711E" w:rsidRPr="003E711E">
        <w:t xml:space="preserve">uke UP), pp. </w:t>
      </w:r>
      <w:r w:rsidR="003E711E">
        <w:t>571-596.</w:t>
      </w:r>
    </w:p>
    <w:p w:rsidR="00037697" w:rsidRDefault="00037697" w:rsidP="00037697">
      <w:pPr>
        <w:tabs>
          <w:tab w:val="left" w:pos="-1440"/>
        </w:tabs>
        <w:ind w:hanging="1440"/>
        <w:jc w:val="both"/>
        <w:rPr>
          <w:lang w:val="es-ES"/>
        </w:rPr>
      </w:pPr>
      <w:r w:rsidRPr="003E711E">
        <w:tab/>
      </w:r>
      <w:r w:rsidR="00FC029C">
        <w:rPr>
          <w:lang w:val="es-ES"/>
        </w:rPr>
        <w:t>2009</w:t>
      </w:r>
      <w:r w:rsidR="00FC029C">
        <w:rPr>
          <w:lang w:val="es-ES"/>
        </w:rPr>
        <w:tab/>
      </w:r>
      <w:r w:rsidR="00FC029C">
        <w:rPr>
          <w:lang w:val="es-ES"/>
        </w:rPr>
        <w:tab/>
      </w:r>
      <w:r w:rsidR="000B258E" w:rsidRPr="00545D05">
        <w:rPr>
          <w:lang w:val="es-ES"/>
        </w:rPr>
        <w:t>“El intelectual como terapeuta: Octavio Paz y el psicoanálisis del mexicano.”</w:t>
      </w:r>
    </w:p>
    <w:p w:rsidR="000B258E" w:rsidRPr="0048261A" w:rsidRDefault="000B258E" w:rsidP="003E711E">
      <w:pPr>
        <w:tabs>
          <w:tab w:val="left" w:pos="-1440"/>
        </w:tabs>
        <w:ind w:left="2160" w:hanging="1440"/>
        <w:jc w:val="both"/>
        <w:rPr>
          <w:lang w:val="nl-NL"/>
        </w:rPr>
      </w:pPr>
      <w:r w:rsidRPr="00545D05">
        <w:rPr>
          <w:lang w:val="es-ES"/>
        </w:rPr>
        <w:t xml:space="preserve"> </w:t>
      </w:r>
      <w:r w:rsidR="00545D05">
        <w:rPr>
          <w:lang w:val="es-ES"/>
        </w:rPr>
        <w:tab/>
      </w:r>
      <w:r w:rsidR="003E711E">
        <w:rPr>
          <w:lang w:val="es-ES"/>
        </w:rPr>
        <w:t>I</w:t>
      </w:r>
      <w:r w:rsidRPr="003E711E">
        <w:rPr>
          <w:lang w:val="es-ES"/>
        </w:rPr>
        <w:t xml:space="preserve">n </w:t>
      </w:r>
      <w:r w:rsidR="00037697" w:rsidRPr="003E711E">
        <w:rPr>
          <w:i/>
          <w:lang w:val="es-ES"/>
        </w:rPr>
        <w:t>El hispanismo omnipresente</w:t>
      </w:r>
      <w:r w:rsidR="003E711E">
        <w:rPr>
          <w:i/>
          <w:lang w:val="es-ES"/>
        </w:rPr>
        <w:t>: Homenaje a Robert Verdonk</w:t>
      </w:r>
      <w:r w:rsidRPr="003E711E">
        <w:rPr>
          <w:lang w:val="es-ES"/>
        </w:rPr>
        <w:t xml:space="preserve">, ed. </w:t>
      </w:r>
      <w:r w:rsidRPr="0048261A">
        <w:rPr>
          <w:lang w:val="nl-NL"/>
        </w:rPr>
        <w:t>An Van Hecke et al.</w:t>
      </w:r>
      <w:r w:rsidR="002D442B" w:rsidRPr="0048261A">
        <w:rPr>
          <w:lang w:val="nl-NL"/>
        </w:rPr>
        <w:t xml:space="preserve"> (University </w:t>
      </w:r>
      <w:r w:rsidR="003E711E" w:rsidRPr="0048261A">
        <w:rPr>
          <w:lang w:val="nl-NL"/>
        </w:rPr>
        <w:t>Press Antwerp), pp. 499-506.</w:t>
      </w:r>
    </w:p>
    <w:p w:rsidR="00C6784B" w:rsidRPr="0048261A" w:rsidRDefault="00FC029C" w:rsidP="003E711E">
      <w:pPr>
        <w:tabs>
          <w:tab w:val="left" w:pos="720"/>
          <w:tab w:val="left" w:pos="1440"/>
          <w:tab w:val="left" w:pos="2160"/>
        </w:tabs>
        <w:ind w:left="1440" w:hanging="1440"/>
        <w:jc w:val="both"/>
        <w:rPr>
          <w:lang w:val="nl-NL"/>
        </w:rPr>
      </w:pPr>
      <w:r w:rsidRPr="0048261A">
        <w:rPr>
          <w:lang w:val="nl-NL"/>
        </w:rPr>
        <w:t xml:space="preserve">2009 </w:t>
      </w:r>
      <w:r w:rsidRPr="0048261A">
        <w:rPr>
          <w:lang w:val="nl-NL"/>
        </w:rPr>
        <w:tab/>
      </w:r>
      <w:r w:rsidR="000B258E" w:rsidRPr="0048261A">
        <w:rPr>
          <w:lang w:val="nl-NL"/>
        </w:rPr>
        <w:tab/>
        <w:t>“</w:t>
      </w:r>
      <w:r w:rsidR="000B258E" w:rsidRPr="0048261A">
        <w:rPr>
          <w:i/>
          <w:iCs/>
          <w:lang w:val="nl-NL"/>
        </w:rPr>
        <w:t>La pura gringuez</w:t>
      </w:r>
      <w:r w:rsidR="000B258E" w:rsidRPr="0048261A">
        <w:rPr>
          <w:lang w:val="nl-NL"/>
        </w:rPr>
        <w:t xml:space="preserve">: The Essential United States in José Agustín, Carlos </w:t>
      </w:r>
      <w:r w:rsidR="00545D05" w:rsidRPr="0048261A">
        <w:rPr>
          <w:lang w:val="nl-NL"/>
        </w:rPr>
        <w:t>Fuentes</w:t>
      </w:r>
      <w:r w:rsidR="000B258E" w:rsidRPr="0048261A">
        <w:rPr>
          <w:lang w:val="nl-NL"/>
        </w:rPr>
        <w:t xml:space="preserve">, </w:t>
      </w:r>
    </w:p>
    <w:p w:rsidR="000B258E" w:rsidRDefault="00C6784B" w:rsidP="00C6784B">
      <w:pPr>
        <w:tabs>
          <w:tab w:val="left" w:pos="720"/>
          <w:tab w:val="left" w:pos="1440"/>
          <w:tab w:val="left" w:pos="2160"/>
        </w:tabs>
        <w:ind w:left="2160" w:hanging="1440"/>
        <w:jc w:val="both"/>
      </w:pPr>
      <w:r w:rsidRPr="0048261A">
        <w:rPr>
          <w:lang w:val="nl-NL"/>
        </w:rPr>
        <w:tab/>
      </w:r>
      <w:r w:rsidRPr="0048261A">
        <w:rPr>
          <w:lang w:val="nl-NL"/>
        </w:rPr>
        <w:tab/>
        <w:t>a</w:t>
      </w:r>
      <w:r w:rsidR="000B258E" w:rsidRPr="0048261A">
        <w:rPr>
          <w:lang w:val="nl-NL"/>
        </w:rPr>
        <w:t xml:space="preserve">nd Ricardo Aguilar Melantzón.”  </w:t>
      </w:r>
      <w:r w:rsidR="003E711E">
        <w:t>I</w:t>
      </w:r>
      <w:r w:rsidR="000B258E">
        <w:t xml:space="preserve">n </w:t>
      </w:r>
      <w:r w:rsidR="000B258E">
        <w:rPr>
          <w:i/>
          <w:iCs/>
        </w:rPr>
        <w:t>Reading the United States</w:t>
      </w:r>
      <w:r>
        <w:rPr>
          <w:i/>
          <w:iCs/>
        </w:rPr>
        <w:t xml:space="preserve"> from</w:t>
      </w:r>
      <w:r>
        <w:rPr>
          <w:i/>
          <w:iCs/>
        </w:rPr>
        <w:tab/>
        <w:t xml:space="preserve"> Mexico</w:t>
      </w:r>
      <w:r w:rsidR="000B258E">
        <w:t xml:space="preserve">, ed. Linda Egan and Mary K. Long (Nashville: </w:t>
      </w:r>
      <w:r w:rsidR="00545D05">
        <w:t>Vanderbil</w:t>
      </w:r>
      <w:r w:rsidR="003E711E">
        <w:t xml:space="preserve">t UP), pp. </w:t>
      </w:r>
      <w:r>
        <w:t>154-176.</w:t>
      </w:r>
    </w:p>
    <w:p w:rsidR="00527151" w:rsidRDefault="00296D0C" w:rsidP="00EA1A13">
      <w:pPr>
        <w:tabs>
          <w:tab w:val="left" w:pos="0"/>
          <w:tab w:val="left" w:pos="720"/>
        </w:tabs>
        <w:ind w:left="1440" w:hanging="1440"/>
        <w:jc w:val="both"/>
        <w:rPr>
          <w:i/>
          <w:iCs/>
        </w:rPr>
      </w:pPr>
      <w:r>
        <w:t>2008</w:t>
      </w:r>
      <w:r>
        <w:tab/>
      </w:r>
      <w:r w:rsidR="000B258E">
        <w:t xml:space="preserve">  </w:t>
      </w:r>
      <w:r w:rsidR="000B258E">
        <w:tab/>
        <w:t xml:space="preserve">“Abish and Proust.” </w:t>
      </w:r>
      <w:r w:rsidR="00FC029C">
        <w:t>I</w:t>
      </w:r>
      <w:r w:rsidR="000B258E" w:rsidRPr="0048261A">
        <w:t xml:space="preserve">n </w:t>
      </w:r>
      <w:r w:rsidR="000B258E" w:rsidRPr="0048261A">
        <w:rPr>
          <w:i/>
          <w:iCs/>
        </w:rPr>
        <w:t>99 Arten das "Ich" und die Welt zu</w:t>
      </w:r>
      <w:r w:rsidR="00545D05" w:rsidRPr="0048261A">
        <w:rPr>
          <w:i/>
          <w:iCs/>
        </w:rPr>
        <w:t xml:space="preserve"> </w:t>
      </w:r>
      <w:r w:rsidR="000B258E" w:rsidRPr="0048261A">
        <w:rPr>
          <w:i/>
          <w:iCs/>
        </w:rPr>
        <w:t>erfinden.</w:t>
      </w:r>
      <w:r w:rsidR="003B4F6E" w:rsidRPr="0048261A">
        <w:rPr>
          <w:i/>
          <w:iCs/>
        </w:rPr>
        <w:t xml:space="preserve"> </w:t>
      </w:r>
      <w:r w:rsidR="00037697" w:rsidRPr="0048261A">
        <w:rPr>
          <w:i/>
          <w:iCs/>
        </w:rPr>
        <w:t xml:space="preserve">Walter </w:t>
      </w:r>
      <w:r w:rsidR="003B4F6E" w:rsidRPr="0048261A">
        <w:rPr>
          <w:i/>
          <w:iCs/>
        </w:rPr>
        <w:t xml:space="preserve">          </w:t>
      </w:r>
      <w:r w:rsidR="000B258E" w:rsidRPr="0048261A">
        <w:rPr>
          <w:i/>
          <w:iCs/>
        </w:rPr>
        <w:t xml:space="preserve"> </w:t>
      </w:r>
      <w:r w:rsidR="000B258E" w:rsidRPr="000B258E">
        <w:rPr>
          <w:i/>
          <w:iCs/>
        </w:rPr>
        <w:t xml:space="preserve"> </w:t>
      </w:r>
    </w:p>
    <w:p w:rsidR="00EA1A13" w:rsidRDefault="00527151" w:rsidP="00EA1A13">
      <w:pPr>
        <w:tabs>
          <w:tab w:val="left" w:pos="0"/>
          <w:tab w:val="left" w:pos="720"/>
        </w:tabs>
        <w:ind w:left="1440" w:hanging="1440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B258E" w:rsidRPr="000B258E">
        <w:rPr>
          <w:i/>
          <w:iCs/>
        </w:rPr>
        <w:t>Abish: Materialien, Analyse</w:t>
      </w:r>
      <w:r w:rsidR="000B258E" w:rsidRPr="0048261A">
        <w:rPr>
          <w:i/>
          <w:iCs/>
        </w:rPr>
        <w:t>n, Gespräche</w:t>
      </w:r>
      <w:r w:rsidR="000B258E" w:rsidRPr="0048261A">
        <w:t xml:space="preserve">, ed. </w:t>
      </w:r>
      <w:r w:rsidR="000B258E" w:rsidRPr="00AF1200">
        <w:t>Robert Leucht.</w:t>
      </w:r>
      <w:r w:rsidR="00EA1A13">
        <w:t xml:space="preserve"> (Bonn:</w:t>
      </w:r>
    </w:p>
    <w:p w:rsidR="00EA1A13" w:rsidRDefault="00EA1A13" w:rsidP="00EA1A13">
      <w:pPr>
        <w:tabs>
          <w:tab w:val="left" w:pos="0"/>
          <w:tab w:val="left" w:pos="720"/>
        </w:tabs>
        <w:ind w:left="1440" w:hanging="1440"/>
        <w:jc w:val="both"/>
      </w:pPr>
      <w:r>
        <w:tab/>
      </w:r>
      <w:r>
        <w:tab/>
      </w:r>
      <w:r>
        <w:tab/>
        <w:t>Weidle-Verlag), pp. 62-87.</w:t>
      </w:r>
    </w:p>
    <w:p w:rsidR="00C6258D" w:rsidRDefault="00AF1200" w:rsidP="00EA1A13">
      <w:pPr>
        <w:tabs>
          <w:tab w:val="left" w:pos="0"/>
          <w:tab w:val="left" w:pos="720"/>
        </w:tabs>
        <w:ind w:left="1440" w:hanging="1440"/>
        <w:jc w:val="both"/>
      </w:pPr>
      <w:r w:rsidRPr="00AF1200">
        <w:t>2</w:t>
      </w:r>
      <w:r w:rsidR="000B258E">
        <w:t>008</w:t>
      </w:r>
      <w:r w:rsidR="000B258E">
        <w:tab/>
      </w:r>
      <w:r w:rsidR="000B258E">
        <w:tab/>
        <w:t>“José Martí: The End of a Myth?”</w:t>
      </w:r>
      <w:r w:rsidR="00C6258D">
        <w:t xml:space="preserve"> </w:t>
      </w:r>
      <w:r w:rsidR="000B258E">
        <w:t xml:space="preserve">In </w:t>
      </w:r>
      <w:r w:rsidR="000B258E">
        <w:rPr>
          <w:i/>
          <w:iCs/>
        </w:rPr>
        <w:t>Literal: Latin American Voices</w:t>
      </w:r>
      <w:r w:rsidR="000B258E">
        <w:t xml:space="preserve"> 13,</w:t>
      </w:r>
      <w:r w:rsidR="00296D0C">
        <w:t xml:space="preserve"> </w:t>
      </w:r>
      <w:r w:rsidR="000B258E">
        <w:t>p</w:t>
      </w:r>
      <w:r w:rsidR="00296D0C">
        <w:t>p</w:t>
      </w:r>
      <w:r w:rsidR="000B258E">
        <w:t>. 31-</w:t>
      </w:r>
    </w:p>
    <w:p w:rsidR="00AF1200" w:rsidRDefault="00C6258D" w:rsidP="00EA1A13">
      <w:pPr>
        <w:tabs>
          <w:tab w:val="left" w:pos="0"/>
          <w:tab w:val="left" w:pos="720"/>
        </w:tabs>
        <w:ind w:left="1440" w:hanging="1440"/>
        <w:jc w:val="both"/>
      </w:pPr>
      <w:r>
        <w:tab/>
      </w:r>
      <w:r>
        <w:tab/>
      </w:r>
      <w:r>
        <w:tab/>
      </w:r>
      <w:r w:rsidR="000B258E">
        <w:t>33.</w:t>
      </w:r>
    </w:p>
    <w:p w:rsidR="000B258E" w:rsidRDefault="000B258E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2007</w:t>
      </w:r>
      <w:r>
        <w:tab/>
      </w:r>
      <w:r>
        <w:tab/>
        <w:t xml:space="preserve">“The Spanish-American Novel and European Modernism.” In </w:t>
      </w:r>
      <w:r>
        <w:rPr>
          <w:i/>
          <w:iCs/>
        </w:rPr>
        <w:t>Modernism</w:t>
      </w:r>
      <w:r>
        <w:t xml:space="preserve">, ed. </w:t>
      </w:r>
      <w:r w:rsidR="00545D05">
        <w:tab/>
      </w:r>
      <w:r w:rsidR="00545D05">
        <w:tab/>
      </w:r>
      <w:r w:rsidR="00545D05">
        <w:tab/>
      </w:r>
      <w:r>
        <w:t>Astradur Eysteinsson and Vivian Liska (</w:t>
      </w:r>
      <w:smartTag w:uri="urn:schemas-microsoft-com:office:smarttags" w:element="City">
        <w:r>
          <w:t>Amsterdam</w:t>
        </w:r>
      </w:smartTag>
      <w:r>
        <w:t xml:space="preserve"> /</w:t>
      </w:r>
      <w:r w:rsidR="00545D05">
        <w:t xml:space="preserve">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 xml:space="preserve">: John </w:t>
      </w:r>
      <w:r w:rsidR="00545D05">
        <w:tab/>
      </w:r>
      <w:r w:rsidR="00545D05">
        <w:tab/>
      </w:r>
      <w:r w:rsidR="00545D05">
        <w:tab/>
      </w:r>
      <w:r>
        <w:t>Benjamins), pp. 947-965.</w:t>
      </w:r>
    </w:p>
    <w:p w:rsidR="000B258E" w:rsidRDefault="000B258E" w:rsidP="00545D05">
      <w:pPr>
        <w:ind w:left="720" w:hanging="720"/>
        <w:jc w:val="both"/>
      </w:pPr>
      <w:r>
        <w:t>2007</w:t>
      </w:r>
      <w:r>
        <w:tab/>
      </w:r>
      <w:r>
        <w:tab/>
        <w:t>“Claribel Alegría, the Neustadt Prize and the World Republic of Letters.”</w:t>
      </w:r>
      <w:r w:rsidR="00545D05">
        <w:t xml:space="preserve"> </w:t>
      </w:r>
      <w:r>
        <w:t xml:space="preserve">In </w:t>
      </w:r>
      <w:r w:rsidR="00545D05">
        <w:tab/>
      </w:r>
      <w:r w:rsidR="00545D05">
        <w:tab/>
      </w:r>
      <w:r w:rsidR="00545D05">
        <w:tab/>
      </w:r>
      <w:r>
        <w:rPr>
          <w:i/>
          <w:iCs/>
        </w:rPr>
        <w:t>World Literature Today</w:t>
      </w:r>
      <w:r>
        <w:t xml:space="preserve"> 81:3 (May-June), pp. 45-48.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2007</w:t>
      </w:r>
      <w:r>
        <w:tab/>
      </w:r>
      <w:r>
        <w:tab/>
        <w:t xml:space="preserve">“The Museum and the Opera House: Modernity and Identity in Alejo Carpentier’s </w:t>
      </w:r>
      <w:r>
        <w:tab/>
      </w:r>
      <w:r>
        <w:tab/>
      </w:r>
      <w:r>
        <w:rPr>
          <w:i/>
          <w:iCs/>
        </w:rPr>
        <w:t>Los pasos perdidos</w:t>
      </w:r>
      <w:r>
        <w:t xml:space="preserve">.” In </w:t>
      </w:r>
      <w:r>
        <w:rPr>
          <w:i/>
          <w:iCs/>
        </w:rPr>
        <w:t>Caribbean Interfaces</w:t>
      </w:r>
      <w:r>
        <w:t>, ed. Lieven d’Hulst, Jean-</w:t>
      </w:r>
      <w:r>
        <w:tab/>
      </w:r>
      <w:r>
        <w:tab/>
      </w:r>
      <w:r>
        <w:tab/>
        <w:t xml:space="preserve">Marc Moura, Liesbeth De Bleeker and Nadia Lie (Amsterdam and New </w:t>
      </w:r>
      <w:r>
        <w:tab/>
      </w:r>
      <w:r>
        <w:tab/>
      </w:r>
      <w:r>
        <w:tab/>
        <w:t>York: Rodopi), pp. 47-65.</w:t>
      </w:r>
    </w:p>
    <w:p w:rsidR="00AF1200" w:rsidRPr="00B534F4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B534F4">
        <w:t>2006</w:t>
      </w:r>
      <w:r w:rsidRPr="00B534F4">
        <w:tab/>
      </w:r>
      <w:r w:rsidRPr="00B534F4">
        <w:tab/>
        <w:t xml:space="preserve">“Polemical Paz.” In </w:t>
      </w:r>
      <w:r w:rsidRPr="00B534F4">
        <w:rPr>
          <w:i/>
          <w:iCs/>
        </w:rPr>
        <w:t>Literal: Latin American Voices</w:t>
      </w:r>
      <w:r w:rsidRPr="00B534F4">
        <w:t xml:space="preserve"> 7, pp. 16-18.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 w:rsidRPr="00B534F4">
        <w:t>2006</w:t>
      </w:r>
      <w:r w:rsidRPr="00B534F4">
        <w:tab/>
      </w:r>
      <w:r w:rsidRPr="00B534F4">
        <w:tab/>
        <w:t xml:space="preserve">“Aux confins des États-Unis et du Mexique: traversée ou renforcement des </w:t>
      </w:r>
      <w:r w:rsidRPr="00B534F4">
        <w:tab/>
      </w:r>
      <w:r w:rsidRPr="00B534F4">
        <w:tab/>
      </w:r>
      <w:r w:rsidRPr="00B534F4">
        <w:tab/>
        <w:t xml:space="preserve">frontières?  </w:t>
      </w:r>
      <w:r w:rsidRPr="00AF1200">
        <w:rPr>
          <w:lang w:val="es-ES"/>
        </w:rPr>
        <w:t xml:space="preserve">Sur deux récits récents de Carlos Fuentes et de Ricardo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Aguilar.”  In </w:t>
      </w:r>
      <w:r w:rsidRPr="00AF1200">
        <w:rPr>
          <w:i/>
          <w:iCs/>
          <w:lang w:val="es-ES"/>
        </w:rPr>
        <w:t>Qu’est-ce qu’un espace littéraire?</w:t>
      </w:r>
      <w:r w:rsidRPr="00AF1200">
        <w:rPr>
          <w:lang w:val="es-ES"/>
        </w:rPr>
        <w:t xml:space="preserve"> ed. Xavier Garnier and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Pierre Zoberman (Paris: Presses Universitaires de Vincennes), trans. Pierre </w:t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>Zoberman, pp. 173-190.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Published in Spanish as “La frontera norte en ‘Malintzin de las maquilas’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de Carlos Fuentes y </w:t>
      </w:r>
      <w:r w:rsidRPr="00AF1200">
        <w:rPr>
          <w:i/>
          <w:iCs/>
          <w:lang w:val="es-ES"/>
        </w:rPr>
        <w:t>A barlovento</w:t>
      </w:r>
      <w:r w:rsidRPr="00AF1200">
        <w:rPr>
          <w:lang w:val="es-ES"/>
        </w:rPr>
        <w:t xml:space="preserve"> de Ricardo Aguilar Melantzón” in </w:t>
      </w:r>
      <w:r w:rsidRPr="00AF1200">
        <w:rPr>
          <w:i/>
          <w:iCs/>
          <w:lang w:val="es-ES"/>
        </w:rPr>
        <w:t xml:space="preserve">Varia </w:t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 w:rsidRPr="00AF1200">
        <w:rPr>
          <w:i/>
          <w:iCs/>
          <w:lang w:val="es-ES"/>
        </w:rPr>
        <w:t>poética latinoamericana</w:t>
      </w:r>
      <w:r w:rsidRPr="00AF1200">
        <w:rPr>
          <w:lang w:val="es-ES"/>
        </w:rPr>
        <w:t xml:space="preserve">, ed. </w:t>
      </w:r>
      <w:r w:rsidRPr="00AF1200">
        <w:t xml:space="preserve">Evodio Escalante and Adrián Gimate-Welsh </w:t>
      </w:r>
      <w:r w:rsidRPr="00AF1200">
        <w:tab/>
      </w:r>
      <w:r w:rsidRPr="00AF1200">
        <w:tab/>
      </w:r>
      <w:r>
        <w:tab/>
      </w:r>
      <w:r w:rsidRPr="00AF1200">
        <w:t>(</w:t>
      </w:r>
      <w:smartTag w:uri="urn:schemas-microsoft-com:office:smarttags" w:element="City">
        <w:smartTag w:uri="urn:schemas-microsoft-com:office:smarttags" w:element="place">
          <w:r w:rsidRPr="00AF1200">
            <w:t>Mexico City</w:t>
          </w:r>
        </w:smartTag>
      </w:smartTag>
      <w:r w:rsidRPr="00AF1200">
        <w:t>: UAM-Iztapalapa, 2007), pp. 227-249.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AF1200">
        <w:t>2006</w:t>
      </w:r>
      <w:r w:rsidRPr="00AF1200">
        <w:tab/>
      </w:r>
      <w:r w:rsidRPr="00AF1200">
        <w:tab/>
        <w:t>“How American Is It?  Three M</w:t>
      </w:r>
      <w:r>
        <w:t xml:space="preserve">exican Writers Look North.”  In </w:t>
      </w:r>
      <w:r>
        <w:rPr>
          <w:i/>
          <w:iCs/>
        </w:rPr>
        <w:t>Literal: Latin</w:t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  <w:r>
        <w:rPr>
          <w:i/>
          <w:iCs/>
        </w:rPr>
        <w:tab/>
        <w:t>American Voices</w:t>
      </w:r>
      <w:r>
        <w:t xml:space="preserve"> 4, pp. 26-29.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AF1200">
        <w:rPr>
          <w:lang w:val="es-ES"/>
        </w:rPr>
        <w:lastRenderedPageBreak/>
        <w:t>2004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“Past and Present in Víctor Hugo Rascón Banda’s </w:t>
      </w:r>
      <w:r w:rsidRPr="00AF1200">
        <w:rPr>
          <w:i/>
          <w:iCs/>
          <w:lang w:val="es-ES"/>
        </w:rPr>
        <w:t>La Malinche</w:t>
      </w:r>
      <w:r w:rsidRPr="00AF1200">
        <w:rPr>
          <w:lang w:val="es-ES"/>
        </w:rPr>
        <w:t xml:space="preserve"> and Marisol</w:t>
      </w:r>
      <w:r w:rsidRPr="00AF1200">
        <w:rPr>
          <w:lang w:val="es-ES"/>
        </w:rPr>
        <w:tab/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Martín del Campo’s </w:t>
      </w:r>
      <w:r w:rsidRPr="00AF1200">
        <w:rPr>
          <w:i/>
          <w:iCs/>
          <w:lang w:val="es-ES"/>
        </w:rPr>
        <w:t>Amor y Conquista</w:t>
      </w:r>
      <w:r w:rsidRPr="00AF1200">
        <w:rPr>
          <w:lang w:val="es-ES"/>
        </w:rPr>
        <w:t xml:space="preserve">.” </w:t>
      </w:r>
      <w:r>
        <w:t xml:space="preserve">In </w:t>
      </w:r>
      <w:r>
        <w:rPr>
          <w:i/>
          <w:iCs/>
        </w:rPr>
        <w:t>South Central Review</w:t>
      </w:r>
      <w:r>
        <w:t xml:space="preserve">, special </w:t>
      </w:r>
      <w:r>
        <w:tab/>
      </w:r>
      <w:r>
        <w:tab/>
      </w:r>
      <w:r>
        <w:tab/>
        <w:t xml:space="preserve">issue on “Memory and Nation in Contemporary Mexico,” ed. Ryan Long </w:t>
      </w:r>
      <w:r>
        <w:tab/>
      </w:r>
      <w:r>
        <w:tab/>
      </w:r>
      <w:r>
        <w:tab/>
        <w:t>and José Villalobos, 21:3, pp. 8-23.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>
        <w:t>2004</w:t>
      </w:r>
      <w:r>
        <w:tab/>
      </w:r>
      <w:r>
        <w:tab/>
        <w:t xml:space="preserve">“Ernesto Sabato, Author of ‘Death and the Compass.’” </w:t>
      </w:r>
      <w:r w:rsidRPr="00AF1200">
        <w:rPr>
          <w:lang w:val="es-ES"/>
        </w:rPr>
        <w:t xml:space="preserve">In </w:t>
      </w:r>
      <w:r w:rsidRPr="00AF1200">
        <w:rPr>
          <w:i/>
          <w:iCs/>
          <w:lang w:val="es-ES"/>
        </w:rPr>
        <w:t>Reescrituras</w:t>
      </w:r>
      <w:r w:rsidRPr="00AF1200">
        <w:rPr>
          <w:lang w:val="es-ES"/>
        </w:rPr>
        <w:t xml:space="preserve">, ed. Luz </w:t>
      </w:r>
      <w:r w:rsidRPr="00AF1200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Rodríguez Carranza and Marilene Nagle (Amsterdam/New York: Rodopi), </w:t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>pp. 273-284.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 w:rsidRPr="00AF1200">
        <w:rPr>
          <w:lang w:val="es-ES"/>
        </w:rPr>
        <w:t>2002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“Extremo Occidente: Carlos Fuentes y la tradición europea.” In </w:t>
      </w:r>
      <w:r w:rsidRPr="00AF1200">
        <w:rPr>
          <w:i/>
          <w:iCs/>
          <w:lang w:val="es-ES"/>
        </w:rPr>
        <w:t xml:space="preserve">Carlos Fuentes: </w:t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 w:rsidRPr="00AF1200">
        <w:rPr>
          <w:i/>
          <w:iCs/>
          <w:lang w:val="es-ES"/>
        </w:rPr>
        <w:t>perspectivas críticas</w:t>
      </w:r>
      <w:r w:rsidRPr="00AF1200">
        <w:rPr>
          <w:lang w:val="es-ES"/>
        </w:rPr>
        <w:t>, ed. Pol Popovic (México: Siglo XXI), pp. 79-94.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 w:rsidRPr="00AF1200">
        <w:rPr>
          <w:lang w:val="es-ES"/>
        </w:rPr>
        <w:t>2002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“Los rasgos olvidados de la modernidad de Alejo Carpentier.” In </w:t>
      </w:r>
      <w:r w:rsidRPr="00AF1200">
        <w:rPr>
          <w:i/>
          <w:iCs/>
          <w:lang w:val="es-ES"/>
        </w:rPr>
        <w:t xml:space="preserve">‘La vorágine’ de </w:t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 w:rsidRPr="00AF1200">
        <w:rPr>
          <w:i/>
          <w:iCs/>
          <w:lang w:val="es-ES"/>
        </w:rPr>
        <w:t>José Eustasio Rivera; ‘Los pasos perdidos’ de Alejo Carpentier: Lectures</w:t>
      </w:r>
      <w:r w:rsidRPr="00AF1200">
        <w:rPr>
          <w:lang w:val="es-ES"/>
        </w:rPr>
        <w:t xml:space="preserve">, </w:t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ed. Jean Franco (Montpellier: Université Paul-Valéry / ETILAL –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>Collection Études Américaines), pp. 417-431.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 w:rsidRPr="00AF1200">
        <w:rPr>
          <w:lang w:val="es-ES"/>
        </w:rPr>
        <w:t>2002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“La Malinche, minnares van Cortés.” </w:t>
      </w:r>
      <w:r w:rsidRPr="0048261A">
        <w:rPr>
          <w:lang w:val="nl-NL"/>
        </w:rPr>
        <w:t xml:space="preserve">In </w:t>
      </w:r>
      <w:r w:rsidRPr="0048261A">
        <w:rPr>
          <w:i/>
          <w:iCs/>
          <w:lang w:val="nl-NL"/>
        </w:rPr>
        <w:t xml:space="preserve">Zorro &amp; Co. </w:t>
      </w:r>
      <w:r w:rsidRPr="00AF1200">
        <w:rPr>
          <w:i/>
          <w:iCs/>
          <w:lang w:val="nl-NL"/>
        </w:rPr>
        <w:t>Populaire personages en</w:t>
      </w:r>
      <w:r w:rsidRPr="00AF1200">
        <w:rPr>
          <w:i/>
          <w:iCs/>
          <w:lang w:val="nl-NL"/>
        </w:rPr>
        <w:tab/>
        <w:t xml:space="preserve"> </w:t>
      </w:r>
      <w:r>
        <w:rPr>
          <w:i/>
          <w:iCs/>
          <w:lang w:val="nl-NL"/>
        </w:rPr>
        <w:tab/>
      </w:r>
      <w:r>
        <w:rPr>
          <w:i/>
          <w:iCs/>
          <w:lang w:val="nl-NL"/>
        </w:rPr>
        <w:tab/>
      </w:r>
      <w:r w:rsidRPr="00AF1200">
        <w:rPr>
          <w:i/>
          <w:iCs/>
          <w:lang w:val="nl-NL"/>
        </w:rPr>
        <w:t>het koloniale verleden</w:t>
      </w:r>
      <w:r w:rsidRPr="00AF1200">
        <w:rPr>
          <w:lang w:val="nl-NL"/>
        </w:rPr>
        <w:t xml:space="preserve">, eds. </w:t>
      </w:r>
      <w:r w:rsidRPr="00AF1200">
        <w:rPr>
          <w:lang w:val="es-ES"/>
        </w:rPr>
        <w:t xml:space="preserve">Nadia Lie and Theo D’haen (Nijmegen: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>Vantilt), pp. 37-58.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nl-NL"/>
        </w:rPr>
      </w:pPr>
      <w:r w:rsidRPr="00AF1200">
        <w:rPr>
          <w:lang w:val="es-ES"/>
        </w:rPr>
        <w:t>2002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“Conjunciones y disyunciones: La rivalidad entre </w:t>
      </w:r>
      <w:r w:rsidRPr="00AF1200">
        <w:rPr>
          <w:i/>
          <w:iCs/>
          <w:lang w:val="es-ES"/>
        </w:rPr>
        <w:t>Vuelta</w:t>
      </w:r>
      <w:r w:rsidRPr="00AF1200">
        <w:rPr>
          <w:lang w:val="es-ES"/>
        </w:rPr>
        <w:t xml:space="preserve"> y </w:t>
      </w:r>
      <w:r w:rsidRPr="00AF1200">
        <w:rPr>
          <w:i/>
          <w:iCs/>
          <w:lang w:val="es-ES"/>
        </w:rPr>
        <w:t>Nexos</w:t>
      </w:r>
      <w:r w:rsidRPr="00AF1200">
        <w:rPr>
          <w:lang w:val="es-ES"/>
        </w:rPr>
        <w:t xml:space="preserve">.” In </w:t>
      </w:r>
      <w:r w:rsidRPr="00AF1200">
        <w:rPr>
          <w:i/>
          <w:iCs/>
          <w:lang w:val="es-ES"/>
        </w:rPr>
        <w:t xml:space="preserve">El laberinto </w:t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 w:rsidRPr="00AF1200">
        <w:rPr>
          <w:i/>
          <w:iCs/>
          <w:lang w:val="es-ES"/>
        </w:rPr>
        <w:t>de la solidaridad: Cultura y política en México (1910-2000)</w:t>
      </w:r>
      <w:r w:rsidRPr="00AF1200">
        <w:rPr>
          <w:lang w:val="es-ES"/>
        </w:rPr>
        <w:t xml:space="preserve">, eds. </w:t>
      </w:r>
      <w:r w:rsidRPr="00AF1200">
        <w:rPr>
          <w:lang w:val="nl-NL"/>
        </w:rPr>
        <w:t xml:space="preserve">Kristine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AF1200">
        <w:rPr>
          <w:lang w:val="nl-NL"/>
        </w:rPr>
        <w:t xml:space="preserve">Vanden Berghe and Maarten van Delden (Amsterdam/New York: Rodopi), </w:t>
      </w:r>
      <w:r>
        <w:rPr>
          <w:lang w:val="nl-NL"/>
        </w:rPr>
        <w:tab/>
      </w:r>
      <w:r>
        <w:rPr>
          <w:lang w:val="nl-NL"/>
        </w:rPr>
        <w:tab/>
      </w:r>
      <w:r w:rsidRPr="00AF1200">
        <w:rPr>
          <w:lang w:val="nl-NL"/>
        </w:rPr>
        <w:t>pp. 105-119.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AF1200">
        <w:rPr>
          <w:lang w:val="es-ES"/>
        </w:rPr>
        <w:t>2002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“Miguel Ángel Asturias y la modernidad literaria europea.” </w:t>
      </w:r>
      <w:r>
        <w:t xml:space="preserve">In </w:t>
      </w:r>
      <w:r>
        <w:rPr>
          <w:i/>
          <w:iCs/>
        </w:rPr>
        <w:t>Aleph</w:t>
      </w:r>
      <w:r>
        <w:t xml:space="preserve"> 16 (January), </w:t>
      </w:r>
      <w:r>
        <w:tab/>
      </w:r>
      <w:r>
        <w:tab/>
        <w:t>pp. 77-86.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2001</w:t>
      </w:r>
      <w:r>
        <w:tab/>
      </w:r>
      <w:r>
        <w:tab/>
        <w:t>“</w:t>
      </w:r>
      <w:smartTag w:uri="urn:schemas-microsoft-com:office:smarttags" w:element="country-region">
        <w:r>
          <w:t>Mexico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: The View From </w:t>
      </w:r>
      <w:r>
        <w:rPr>
          <w:i/>
          <w:iCs/>
        </w:rPr>
        <w:t>Vuelta</w:t>
      </w:r>
      <w:r>
        <w:t xml:space="preserve"> (1976-1998).” In 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>Discourse</w:t>
      </w:r>
      <w:r>
        <w:t>, special issue on “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 in Transition: Art, Culture, Politics,” </w:t>
      </w:r>
      <w:r>
        <w:tab/>
      </w:r>
      <w:r>
        <w:tab/>
      </w:r>
      <w:r>
        <w:tab/>
        <w:t xml:space="preserve">ed. Carl Good, 23:2, pp. 62-80.       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sectPr w:rsidR="00AF1200" w:rsidSect="00AF1200">
          <w:footerReference w:type="even" r:id="rId9"/>
          <w:footerReference w:type="default" r:id="rId10"/>
          <w:pgSz w:w="12240" w:h="15840"/>
          <w:pgMar w:top="1440" w:right="1440" w:bottom="1440" w:left="1440" w:header="1440" w:footer="1440" w:gutter="0"/>
          <w:cols w:space="720"/>
        </w:sectPr>
      </w:pPr>
    </w:p>
    <w:p w:rsidR="00AF1200" w:rsidRPr="0048261A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2001</w:t>
      </w:r>
      <w:r>
        <w:tab/>
      </w:r>
      <w:r>
        <w:tab/>
        <w:t xml:space="preserve">“Crossing the Great Divide: Rewritings of the U.S.-Mexican Encounter in Walter </w:t>
      </w:r>
      <w:r>
        <w:tab/>
      </w:r>
      <w:r>
        <w:tab/>
      </w:r>
      <w:r>
        <w:tab/>
        <w:t xml:space="preserve">Abish and Richard Rodriguez.” In </w:t>
      </w:r>
      <w:r>
        <w:rPr>
          <w:i/>
          <w:iCs/>
        </w:rPr>
        <w:t>Studies in Twentieth Century Literature</w:t>
      </w:r>
      <w:r>
        <w:t xml:space="preserve">, </w:t>
      </w:r>
      <w:r>
        <w:tab/>
      </w:r>
      <w:r>
        <w:tab/>
        <w:t xml:space="preserve">special issue on “The Literature and Popular Culture of the U.S.-Mexican </w:t>
      </w:r>
      <w:r>
        <w:tab/>
      </w:r>
      <w:r>
        <w:tab/>
      </w:r>
      <w:r>
        <w:tab/>
        <w:t xml:space="preserve">Border,” ed. </w:t>
      </w:r>
      <w:r w:rsidRPr="0048261A">
        <w:t>Charles Tatum, 25:1, pp. 118-139.</w:t>
      </w:r>
    </w:p>
    <w:p w:rsidR="00296D0C" w:rsidRPr="00296D0C" w:rsidRDefault="00296D0C" w:rsidP="007E14F0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lang w:val="nl-NL"/>
        </w:rPr>
      </w:pPr>
      <w:r w:rsidRPr="0048261A">
        <w:t xml:space="preserve">Reprinted in </w:t>
      </w:r>
      <w:r w:rsidRPr="0048261A">
        <w:rPr>
          <w:i/>
        </w:rPr>
        <w:t>Contemporary Literary Criticism</w:t>
      </w:r>
      <w:r w:rsidRPr="0048261A">
        <w:t>, vol. 246</w:t>
      </w:r>
      <w:r w:rsidR="007E14F0" w:rsidRPr="0048261A">
        <w:t xml:space="preserve">, ed. </w:t>
      </w:r>
      <w:r w:rsidR="007E14F0" w:rsidRPr="007E14F0">
        <w:rPr>
          <w:lang w:val="nl-NL"/>
        </w:rPr>
        <w:t>Jeffrey W. Hunter (Detroit: Gale, 2008),</w:t>
      </w:r>
      <w:r w:rsidR="007E14F0">
        <w:rPr>
          <w:lang w:val="nl-NL"/>
        </w:rPr>
        <w:t xml:space="preserve"> pp. 78-87.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nl-NL"/>
        </w:rPr>
      </w:pPr>
      <w:r w:rsidRPr="00AF1200">
        <w:rPr>
          <w:lang w:val="nl-NL"/>
        </w:rPr>
        <w:t>2000</w:t>
      </w:r>
      <w:r w:rsidRPr="00AF1200">
        <w:rPr>
          <w:lang w:val="nl-NL"/>
        </w:rPr>
        <w:tab/>
      </w:r>
      <w:r w:rsidRPr="00AF1200">
        <w:rPr>
          <w:lang w:val="nl-NL"/>
        </w:rPr>
        <w:tab/>
        <w:t xml:space="preserve">“Carlos Fuentes als politiek schrijver.” In </w:t>
      </w:r>
      <w:r w:rsidRPr="00AF1200">
        <w:rPr>
          <w:i/>
          <w:iCs/>
          <w:lang w:val="nl-NL"/>
        </w:rPr>
        <w:t>De Vlaamse Gids</w:t>
      </w:r>
      <w:r w:rsidRPr="00AF1200">
        <w:rPr>
          <w:lang w:val="nl-NL"/>
        </w:rPr>
        <w:t xml:space="preserve"> 84:3, pp. 13-18.</w:t>
      </w:r>
    </w:p>
    <w:p w:rsidR="00AF1200" w:rsidRPr="004160F4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 w:rsidRPr="00AF1200">
        <w:rPr>
          <w:lang w:val="es-ES"/>
        </w:rPr>
        <w:t xml:space="preserve">2000 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“¿Dentro o fuera de la historia? El pensamiento de Octavio Paz en torno a México </w:t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y los Estados Unidos.” In </w:t>
      </w:r>
      <w:r w:rsidRPr="00AF1200">
        <w:rPr>
          <w:i/>
          <w:iCs/>
          <w:lang w:val="es-ES"/>
        </w:rPr>
        <w:t xml:space="preserve">Anuario de la Fundación Octavio Paz </w:t>
      </w:r>
      <w:r w:rsidRPr="00AF1200">
        <w:rPr>
          <w:lang w:val="es-ES"/>
        </w:rPr>
        <w:t xml:space="preserve">2, trans.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160F4">
        <w:rPr>
          <w:lang w:val="es-ES"/>
        </w:rPr>
        <w:t>Álvaro Uribe, pp. 88-99.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1997</w:t>
      </w:r>
      <w:r>
        <w:tab/>
      </w:r>
      <w:r>
        <w:tab/>
        <w:t xml:space="preserve">“Gifts and Games in Frank Martinus Arion's </w:t>
      </w:r>
      <w:r>
        <w:rPr>
          <w:i/>
          <w:iCs/>
        </w:rPr>
        <w:t>Dubbelspel</w:t>
      </w:r>
      <w:r>
        <w:t xml:space="preserve">.” In </w:t>
      </w:r>
      <w:r>
        <w:rPr>
          <w:i/>
          <w:iCs/>
        </w:rPr>
        <w:t xml:space="preserve">Caribbean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Quarterly</w:t>
      </w:r>
      <w:r>
        <w:t xml:space="preserve"> 43:4, pp. 64-73.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1997</w:t>
      </w:r>
      <w:r>
        <w:tab/>
      </w:r>
      <w:r>
        <w:tab/>
        <w:t xml:space="preserve">“The Survival of the Prettiest: Transmutations of </w:t>
      </w:r>
      <w:smartTag w:uri="urn:schemas-microsoft-com:office:smarttags" w:element="City">
        <w:smartTag w:uri="urn:schemas-microsoft-com:office:smarttags" w:element="place">
          <w:r>
            <w:t>Darwin</w:t>
          </w:r>
        </w:smartTag>
      </w:smartTag>
      <w:r>
        <w:t xml:space="preserve"> in José Enrique Rodó's </w:t>
      </w:r>
      <w:r>
        <w:tab/>
      </w:r>
      <w:r>
        <w:tab/>
      </w:r>
      <w:r>
        <w:tab/>
      </w:r>
      <w:r>
        <w:rPr>
          <w:i/>
          <w:iCs/>
        </w:rPr>
        <w:t>Ariel</w:t>
      </w:r>
      <w:r>
        <w:t xml:space="preserve">.” In </w:t>
      </w:r>
      <w:r>
        <w:rPr>
          <w:i/>
          <w:iCs/>
        </w:rPr>
        <w:t>Constellation Caliban: Figurations of a Character</w:t>
      </w:r>
      <w:r>
        <w:t xml:space="preserve">, eds. Nadia </w:t>
      </w:r>
      <w:r>
        <w:tab/>
      </w:r>
      <w:r>
        <w:tab/>
      </w:r>
      <w:r>
        <w:tab/>
        <w:t>Lie and Theo D'haen (Amsterdam/Atlanta:Rodopi), pp. 145-161.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1996</w:t>
      </w:r>
      <w:r>
        <w:tab/>
      </w:r>
      <w:r>
        <w:tab/>
        <w:t xml:space="preserve">“The War on the Left in Octavio Paz's </w:t>
      </w:r>
      <w:r>
        <w:rPr>
          <w:i/>
          <w:iCs/>
        </w:rPr>
        <w:t>Plural</w:t>
      </w:r>
      <w:r>
        <w:t xml:space="preserve"> (1971-1976).” In </w:t>
      </w:r>
      <w:r>
        <w:rPr>
          <w:i/>
          <w:iCs/>
        </w:rPr>
        <w:t>Annals of</w:t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Scholarship</w:t>
      </w:r>
      <w:r>
        <w:t xml:space="preserve"> 11:1/2, pp. 133-155.</w:t>
      </w:r>
    </w:p>
    <w:p w:rsidR="00AF1200" w:rsidRPr="0048261A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nl-NL"/>
        </w:rPr>
      </w:pPr>
      <w:r>
        <w:t>1996</w:t>
      </w:r>
      <w:r>
        <w:tab/>
      </w:r>
      <w:r>
        <w:tab/>
        <w:t xml:space="preserve">“Introduction.” In </w:t>
      </w:r>
      <w:r>
        <w:rPr>
          <w:i/>
          <w:iCs/>
        </w:rPr>
        <w:t>Annals of Scholarship</w:t>
      </w:r>
      <w:r>
        <w:t xml:space="preserve">, special issue on “Latin American </w:t>
      </w:r>
      <w:r>
        <w:tab/>
      </w:r>
      <w:r>
        <w:tab/>
      </w:r>
      <w:r>
        <w:tab/>
        <w:t xml:space="preserve">Intellectuals,” ed. </w:t>
      </w:r>
      <w:r w:rsidRPr="0048261A">
        <w:rPr>
          <w:lang w:val="nl-NL"/>
        </w:rPr>
        <w:t>Maarten van Delden, 11:1/2, pp. iii-x.</w:t>
      </w:r>
    </w:p>
    <w:p w:rsidR="00AF1200" w:rsidRPr="0048261A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nl-NL"/>
        </w:rPr>
      </w:pPr>
      <w:r w:rsidRPr="0048261A">
        <w:rPr>
          <w:lang w:val="nl-NL"/>
        </w:rPr>
        <w:t>1995</w:t>
      </w:r>
      <w:r w:rsidRPr="0048261A">
        <w:rPr>
          <w:lang w:val="nl-NL"/>
        </w:rPr>
        <w:tab/>
      </w:r>
      <w:r w:rsidRPr="0048261A">
        <w:rPr>
          <w:lang w:val="nl-NL"/>
        </w:rPr>
        <w:tab/>
        <w:t xml:space="preserve">“Scenes of Instruction in Gabriel García Márquez.” In </w:t>
      </w:r>
      <w:r w:rsidRPr="0048261A">
        <w:rPr>
          <w:i/>
          <w:iCs/>
          <w:lang w:val="nl-NL"/>
        </w:rPr>
        <w:t>Hispanófila</w:t>
      </w:r>
      <w:r w:rsidRPr="0048261A">
        <w:rPr>
          <w:lang w:val="nl-NL"/>
        </w:rPr>
        <w:t xml:space="preserve"> 115, pp. 65-79.</w:t>
      </w:r>
    </w:p>
    <w:p w:rsidR="00AF1200" w:rsidRDefault="00C40B65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rPr>
          <w:lang w:val="nl-NL"/>
        </w:rPr>
        <w:lastRenderedPageBreak/>
        <w:t>1995</w:t>
      </w:r>
      <w:r>
        <w:rPr>
          <w:lang w:val="nl-NL"/>
        </w:rPr>
        <w:tab/>
      </w:r>
      <w:r>
        <w:rPr>
          <w:lang w:val="nl-NL"/>
        </w:rPr>
        <w:tab/>
        <w:t>“Julio Cortá</w:t>
      </w:r>
      <w:r w:rsidR="00AF1200" w:rsidRPr="00AF1200">
        <w:rPr>
          <w:lang w:val="nl-NL"/>
        </w:rPr>
        <w:t xml:space="preserve">zars </w:t>
      </w:r>
      <w:r w:rsidR="00AF1200" w:rsidRPr="00AF1200">
        <w:rPr>
          <w:i/>
          <w:iCs/>
          <w:lang w:val="nl-NL"/>
        </w:rPr>
        <w:t>Rayuela</w:t>
      </w:r>
      <w:r w:rsidR="00AF1200" w:rsidRPr="00AF1200">
        <w:rPr>
          <w:lang w:val="nl-NL"/>
        </w:rPr>
        <w:t xml:space="preserve"> en het Latijns Amerikaanse kosmopolitisme.” </w:t>
      </w:r>
      <w:r w:rsidR="00AF1200">
        <w:t xml:space="preserve">In </w:t>
      </w:r>
      <w:r w:rsidR="00AF1200">
        <w:rPr>
          <w:i/>
          <w:iCs/>
        </w:rPr>
        <w:t>De</w:t>
      </w:r>
      <w:r w:rsidR="00AF1200">
        <w:rPr>
          <w:i/>
          <w:iCs/>
        </w:rPr>
        <w:tab/>
      </w:r>
      <w:r w:rsidR="00171EC8">
        <w:rPr>
          <w:i/>
          <w:iCs/>
        </w:rPr>
        <w:tab/>
      </w:r>
      <w:r w:rsidR="00171EC8">
        <w:rPr>
          <w:i/>
          <w:iCs/>
        </w:rPr>
        <w:tab/>
      </w:r>
      <w:r w:rsidR="00AF1200">
        <w:rPr>
          <w:i/>
          <w:iCs/>
        </w:rPr>
        <w:t>Gids</w:t>
      </w:r>
      <w:r w:rsidR="00AF1200">
        <w:t xml:space="preserve"> 158:1, pp. 46-55.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1995</w:t>
      </w:r>
      <w:r>
        <w:tab/>
      </w:r>
      <w:r>
        <w:tab/>
        <w:t xml:space="preserve">“From </w:t>
      </w:r>
      <w:smartTag w:uri="urn:schemas-microsoft-com:office:smarttags" w:element="State">
        <w:r>
          <w:t>California</w:t>
        </w:r>
      </w:smartTag>
      <w:r>
        <w:t xml:space="preserve"> to </w:t>
      </w:r>
      <w:smartTag w:uri="urn:schemas-microsoft-com:office:smarttags" w:element="country-region">
        <w:smartTag w:uri="urn:schemas-microsoft-com:office:smarttags" w:element="place">
          <w:r>
            <w:t>El Salvador</w:t>
          </w:r>
        </w:smartTag>
      </w:smartTag>
      <w:r>
        <w:t xml:space="preserve">: Frontiers in the Work of Joan Didion.” In </w:t>
      </w:r>
      <w:r>
        <w:tab/>
      </w:r>
      <w:r>
        <w:tab/>
      </w:r>
      <w:r>
        <w:tab/>
      </w:r>
      <w:r>
        <w:rPr>
          <w:i/>
          <w:iCs/>
        </w:rPr>
        <w:t>Proceedings of the XIIIth Congress of the International Comparative</w:t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  <w:r>
        <w:rPr>
          <w:i/>
          <w:iCs/>
        </w:rPr>
        <w:tab/>
        <w:t xml:space="preserve">Literature Association </w:t>
      </w:r>
      <w:r>
        <w:t>(</w:t>
      </w:r>
      <w:smartTag w:uri="urn:schemas-microsoft-com:office:smarttags" w:element="City">
        <w:r>
          <w:t>Tokyo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Tokyo</w:t>
          </w:r>
        </w:smartTag>
      </w:smartTag>
      <w:r>
        <w:t xml:space="preserve"> Press), Vol. 3, pp. </w:t>
      </w:r>
      <w:r>
        <w:tab/>
      </w:r>
      <w:r>
        <w:tab/>
      </w:r>
      <w:r>
        <w:tab/>
        <w:t>479-485.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1993</w:t>
      </w:r>
      <w:r>
        <w:tab/>
      </w:r>
      <w:r>
        <w:tab/>
        <w:t xml:space="preserve">“Carlos Fuentes' </w:t>
      </w:r>
      <w:r>
        <w:rPr>
          <w:i/>
          <w:iCs/>
        </w:rPr>
        <w:t>Agua quemada</w:t>
      </w:r>
      <w:r>
        <w:t xml:space="preserve">: The Nation as Unimaginable Community.” In </w:t>
      </w:r>
      <w:r>
        <w:tab/>
      </w:r>
      <w:r>
        <w:tab/>
      </w:r>
      <w:r>
        <w:tab/>
      </w:r>
      <w:r>
        <w:rPr>
          <w:i/>
          <w:iCs/>
        </w:rPr>
        <w:t>Latin American Literary Review</w:t>
      </w:r>
      <w:r>
        <w:t xml:space="preserve"> 42, pp. 57-69.  </w:t>
      </w:r>
    </w:p>
    <w:p w:rsidR="00AF1200" w:rsidRPr="00B34009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tab/>
      </w:r>
      <w:r>
        <w:tab/>
        <w:t xml:space="preserve">Reprinted in </w:t>
      </w:r>
      <w:r>
        <w:rPr>
          <w:i/>
          <w:iCs/>
        </w:rPr>
        <w:t>Contemporary Literary Criticism</w:t>
      </w:r>
      <w:r>
        <w:t xml:space="preserve">, vol. 113, ed. </w:t>
      </w:r>
      <w:r w:rsidRPr="00AF1200">
        <w:rPr>
          <w:lang w:val="nl-NL"/>
        </w:rPr>
        <w:t xml:space="preserve">Deborah A. Schmitt </w:t>
      </w:r>
      <w:r w:rsidRPr="00AF120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AF1200">
        <w:rPr>
          <w:lang w:val="nl-NL"/>
        </w:rPr>
        <w:t xml:space="preserve">et al. </w:t>
      </w:r>
      <w:r w:rsidRPr="00B34009">
        <w:rPr>
          <w:lang w:val="es-MX"/>
        </w:rPr>
        <w:t>(Detroit: Gale,1999), pp. 256-262.</w:t>
      </w:r>
    </w:p>
    <w:p w:rsidR="00AF1200" w:rsidRPr="004160F4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B34009">
        <w:rPr>
          <w:lang w:val="es-MX"/>
        </w:rPr>
        <w:tab/>
      </w:r>
      <w:r w:rsidRPr="00B34009">
        <w:rPr>
          <w:lang w:val="es-MX"/>
        </w:rPr>
        <w:tab/>
      </w:r>
      <w:r w:rsidRPr="00AF1200">
        <w:rPr>
          <w:lang w:val="es-ES"/>
        </w:rPr>
        <w:t>Published in Spanish as “</w:t>
      </w:r>
      <w:r w:rsidRPr="00AF1200">
        <w:rPr>
          <w:i/>
          <w:iCs/>
          <w:lang w:val="es-ES"/>
        </w:rPr>
        <w:t>Agua quemada</w:t>
      </w:r>
      <w:r w:rsidRPr="00AF1200">
        <w:rPr>
          <w:lang w:val="es-ES"/>
        </w:rPr>
        <w:t xml:space="preserve"> de Carlos Fuentes: La nación como una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comunidad inimaginable.” In </w:t>
      </w:r>
      <w:r w:rsidRPr="00AF1200">
        <w:rPr>
          <w:i/>
          <w:iCs/>
          <w:lang w:val="es-ES"/>
        </w:rPr>
        <w:t>Carlos Fuentes ante la crítica</w:t>
      </w:r>
      <w:r w:rsidRPr="00AF1200">
        <w:rPr>
          <w:lang w:val="es-ES"/>
        </w:rPr>
        <w:t xml:space="preserve">, trans. Leticia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García Cortés, ed. </w:t>
      </w:r>
      <w:r w:rsidRPr="004160F4">
        <w:t xml:space="preserve">Georgina García Gutiérrez (México: Taurus / UNAM, </w:t>
      </w:r>
      <w:r w:rsidRPr="004160F4">
        <w:tab/>
      </w:r>
      <w:r w:rsidRPr="004160F4">
        <w:tab/>
      </w:r>
      <w:r w:rsidRPr="004160F4">
        <w:tab/>
        <w:t>2001), pp. 261-276.</w:t>
      </w:r>
    </w:p>
    <w:p w:rsidR="00AF1200" w:rsidRPr="004160F4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4160F4">
        <w:t>1993</w:t>
      </w:r>
      <w:r w:rsidRPr="004160F4">
        <w:tab/>
      </w:r>
      <w:r w:rsidRPr="004160F4">
        <w:tab/>
        <w:t xml:space="preserve">“Carlos Fuentes: From Identity to Alternativity.” In </w:t>
      </w:r>
      <w:r w:rsidRPr="004160F4">
        <w:rPr>
          <w:i/>
          <w:iCs/>
        </w:rPr>
        <w:t>MLN</w:t>
      </w:r>
      <w:r w:rsidRPr="004160F4">
        <w:t xml:space="preserve"> 108:2, pp. 331-346.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4160F4">
        <w:t>1992</w:t>
      </w:r>
      <w:r w:rsidRPr="004160F4">
        <w:tab/>
      </w:r>
      <w:r w:rsidRPr="004160F4">
        <w:tab/>
        <w:t xml:space="preserve">“Op zoek naar een verloren Amerika: </w:t>
      </w:r>
      <w:r w:rsidRPr="0048261A">
        <w:t xml:space="preserve">Over </w:t>
      </w:r>
      <w:r w:rsidRPr="0048261A">
        <w:rPr>
          <w:i/>
          <w:iCs/>
        </w:rPr>
        <w:t>The Crying of Lot 49</w:t>
      </w:r>
      <w:r w:rsidRPr="0048261A">
        <w:t xml:space="preserve">.” </w:t>
      </w:r>
      <w:r>
        <w:t xml:space="preserve">In </w:t>
      </w:r>
      <w:r>
        <w:rPr>
          <w:i/>
          <w:iCs/>
        </w:rPr>
        <w:t>Yang</w:t>
      </w:r>
      <w:r>
        <w:t xml:space="preserve"> 53, pp. </w:t>
      </w:r>
      <w:r>
        <w:tab/>
      </w:r>
      <w:r>
        <w:tab/>
        <w:t>40-48.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4160F4">
        <w:t>1991</w:t>
      </w:r>
      <w:r w:rsidRPr="004160F4">
        <w:tab/>
      </w:r>
      <w:r w:rsidRPr="004160F4">
        <w:tab/>
        <w:t xml:space="preserve">“Myth, Contingency, and Revolution in Carlos Fuentes's </w:t>
      </w:r>
      <w:r w:rsidRPr="004160F4">
        <w:rPr>
          <w:i/>
          <w:iCs/>
        </w:rPr>
        <w:t xml:space="preserve">La región más </w:t>
      </w:r>
      <w:r w:rsidRPr="004160F4">
        <w:rPr>
          <w:i/>
          <w:iCs/>
        </w:rPr>
        <w:tab/>
      </w:r>
      <w:r w:rsidRPr="004160F4">
        <w:rPr>
          <w:i/>
          <w:iCs/>
        </w:rPr>
        <w:tab/>
      </w:r>
      <w:r w:rsidRPr="004160F4">
        <w:rPr>
          <w:i/>
          <w:iCs/>
        </w:rPr>
        <w:tab/>
      </w:r>
      <w:r w:rsidRPr="004160F4">
        <w:rPr>
          <w:i/>
          <w:iCs/>
        </w:rPr>
        <w:tab/>
        <w:t>transparente</w:t>
      </w:r>
      <w:r w:rsidRPr="004160F4">
        <w:t xml:space="preserve">.” </w:t>
      </w:r>
      <w:r>
        <w:t xml:space="preserve">In </w:t>
      </w:r>
      <w:r>
        <w:rPr>
          <w:i/>
          <w:iCs/>
        </w:rPr>
        <w:t>Comparative Literature</w:t>
      </w:r>
      <w:r>
        <w:t xml:space="preserve"> 43:4, pp. 326-345.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ab/>
      </w:r>
      <w:r>
        <w:tab/>
        <w:t xml:space="preserve">Reprinted in </w:t>
      </w:r>
      <w:r>
        <w:rPr>
          <w:i/>
          <w:iCs/>
        </w:rPr>
        <w:t>Contemporary Literary Criticism</w:t>
      </w:r>
      <w:r>
        <w:t xml:space="preserve">, vol. 113, ed. </w:t>
      </w:r>
      <w:r w:rsidRPr="00AF1200">
        <w:rPr>
          <w:lang w:val="nl-NL"/>
        </w:rPr>
        <w:t xml:space="preserve">Deborah A. Schmitt </w:t>
      </w:r>
      <w:r w:rsidRPr="00AF120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AF1200">
        <w:rPr>
          <w:lang w:val="nl-NL"/>
        </w:rPr>
        <w:t xml:space="preserve">et al. </w:t>
      </w:r>
      <w:r>
        <w:t>(Detroit: Gale, 1999), pp. 244-252.</w:t>
      </w:r>
    </w:p>
    <w:p w:rsidR="00AF1200" w:rsidRDefault="00AF1200" w:rsidP="00545D05">
      <w:pPr>
        <w:ind w:left="720" w:hanging="720"/>
        <w:jc w:val="both"/>
      </w:pPr>
      <w:r>
        <w:tab/>
      </w:r>
      <w:r>
        <w:tab/>
        <w:t xml:space="preserve">Reprinted in </w:t>
      </w:r>
      <w:r>
        <w:rPr>
          <w:i/>
          <w:iCs/>
        </w:rPr>
        <w:t xml:space="preserve">Carlos Fuentes's "Where the Air Is Clear": A Study Guide from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Gale's "Literature of Developing Nations for Students" </w:t>
      </w:r>
      <w:r>
        <w:t>(Gale, 2003) (e-</w:t>
      </w:r>
      <w:r>
        <w:tab/>
      </w:r>
      <w:r>
        <w:tab/>
      </w:r>
      <w:r>
        <w:tab/>
        <w:t>doc).</w:t>
      </w:r>
      <w:r w:rsidRPr="00AF1200">
        <w:t xml:space="preserve"> </w:t>
      </w:r>
    </w:p>
    <w:p w:rsidR="00AF1200" w:rsidRDefault="00AF1200" w:rsidP="00545D05">
      <w:pPr>
        <w:ind w:left="720" w:hanging="720"/>
        <w:jc w:val="both"/>
      </w:pPr>
      <w:r>
        <w:t>1990</w:t>
      </w:r>
      <w:r>
        <w:tab/>
      </w:r>
      <w:r>
        <w:tab/>
        <w:t xml:space="preserve">“The Banquets of Civilization: The Idea of Ancient </w:t>
      </w:r>
      <w:smartTag w:uri="urn:schemas-microsoft-com:office:smarttags" w:element="place">
        <w:smartTag w:uri="urn:schemas-microsoft-com:office:smarttags" w:element="country-region">
          <w:r>
            <w:t>Greece</w:t>
          </w:r>
        </w:smartTag>
      </w:smartTag>
      <w:r>
        <w:t xml:space="preserve"> in Rodó, Reyes, and </w:t>
      </w:r>
      <w:r>
        <w:tab/>
      </w:r>
      <w:r>
        <w:tab/>
      </w:r>
      <w:r>
        <w:tab/>
        <w:t xml:space="preserve">Fuentes.” In </w:t>
      </w:r>
      <w:r>
        <w:rPr>
          <w:i/>
          <w:iCs/>
        </w:rPr>
        <w:t>Annals of Scholarship</w:t>
      </w:r>
      <w:r>
        <w:t xml:space="preserve"> 7:3, pp. 303-321.</w:t>
      </w:r>
    </w:p>
    <w:p w:rsidR="00171EC8" w:rsidRDefault="00171EC8" w:rsidP="00171EC8">
      <w:pPr>
        <w:tabs>
          <w:tab w:val="left" w:pos="720"/>
          <w:tab w:val="left" w:pos="1440"/>
          <w:tab w:val="left" w:pos="2160"/>
        </w:tabs>
        <w:ind w:left="720" w:hanging="72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1990</w:t>
      </w:r>
      <w:r>
        <w:tab/>
      </w:r>
      <w:r>
        <w:tab/>
        <w:t xml:space="preserve">“Walter Abish's </w:t>
      </w:r>
      <w:r>
        <w:rPr>
          <w:i/>
          <w:iCs/>
        </w:rPr>
        <w:t>How German Is It</w:t>
      </w:r>
      <w:r>
        <w:t xml:space="preserve">: Postmodernism and the Past.” In </w:t>
      </w:r>
      <w:r>
        <w:rPr>
          <w:i/>
          <w:iCs/>
        </w:rPr>
        <w:t>Salmagundi</w:t>
      </w:r>
      <w:r>
        <w:t xml:space="preserve"> </w:t>
      </w:r>
      <w:r>
        <w:tab/>
      </w:r>
      <w:r>
        <w:tab/>
      </w:r>
      <w:r>
        <w:tab/>
        <w:t>85-86, pp. 172-194.</w:t>
      </w:r>
    </w:p>
    <w:p w:rsidR="00171EC8" w:rsidRDefault="00171EC8" w:rsidP="00171EC8">
      <w:pPr>
        <w:tabs>
          <w:tab w:val="left" w:pos="720"/>
          <w:tab w:val="left" w:pos="1440"/>
          <w:tab w:val="left" w:pos="2160"/>
        </w:tabs>
        <w:ind w:left="2160" w:hanging="4320"/>
      </w:pPr>
      <w:r>
        <w:tab/>
      </w:r>
      <w:r>
        <w:tab/>
        <w:t>Reprint</w:t>
      </w:r>
      <w:r w:rsidR="00EA1A13">
        <w:t xml:space="preserve">ed </w:t>
      </w:r>
      <w:r>
        <w:t xml:space="preserve">in </w:t>
      </w:r>
      <w:r>
        <w:rPr>
          <w:i/>
          <w:iCs/>
        </w:rPr>
        <w:t>Contemporary Literary Criticism</w:t>
      </w:r>
      <w:r>
        <w:t>, vol. 246</w:t>
      </w:r>
      <w:r w:rsidR="007E14F0">
        <w:t>, ed. Jeffrey W. Hunter</w:t>
      </w:r>
      <w:r>
        <w:t xml:space="preserve"> (</w:t>
      </w:r>
      <w:r w:rsidR="007E14F0">
        <w:t>Detroit: Gale</w:t>
      </w:r>
      <w:r>
        <w:t>, 2008)</w:t>
      </w:r>
      <w:r w:rsidR="007E14F0">
        <w:t>, pp. 29-39.</w:t>
      </w:r>
    </w:p>
    <w:p w:rsidR="00171EC8" w:rsidRDefault="00171EC8" w:rsidP="00171EC8">
      <w:pPr>
        <w:tabs>
          <w:tab w:val="left" w:pos="720"/>
          <w:tab w:val="left" w:pos="1440"/>
          <w:tab w:val="left" w:pos="2160"/>
        </w:tabs>
      </w:pPr>
      <w:r>
        <w:t>1990</w:t>
      </w:r>
      <w:r>
        <w:tab/>
      </w:r>
      <w:r>
        <w:tab/>
        <w:t xml:space="preserve">“Modernism, the New Criticism, and Thomas Pynchon's </w:t>
      </w:r>
      <w:r>
        <w:rPr>
          <w:i/>
          <w:iCs/>
        </w:rPr>
        <w:t>V</w:t>
      </w:r>
      <w:r>
        <w:t xml:space="preserve">.” In </w:t>
      </w:r>
      <w:r>
        <w:rPr>
          <w:i/>
          <w:iCs/>
        </w:rPr>
        <w:t>Novel</w:t>
      </w:r>
      <w:r>
        <w:t xml:space="preserve"> 23:2, pp. </w:t>
      </w:r>
      <w:r>
        <w:tab/>
      </w:r>
      <w:r>
        <w:tab/>
      </w:r>
      <w:r>
        <w:tab/>
      </w:r>
      <w:r>
        <w:tab/>
        <w:t>117-136.</w:t>
      </w:r>
    </w:p>
    <w:p w:rsidR="00171EC8" w:rsidRDefault="00171EC8" w:rsidP="00545D05">
      <w:pPr>
        <w:ind w:left="720" w:hanging="720"/>
        <w:jc w:val="both"/>
      </w:pPr>
    </w:p>
    <w:p w:rsidR="00171EC8" w:rsidRDefault="00171EC8" w:rsidP="00171EC8">
      <w:pPr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D. ENTRIES IN ENCYCLOPEDIAS AND OTHER REFERENCE WORKS</w:t>
      </w:r>
    </w:p>
    <w:p w:rsidR="00CD3593" w:rsidRDefault="00536534" w:rsidP="00CD3593">
      <w:pPr>
        <w:ind w:left="1440" w:hanging="1440"/>
        <w:rPr>
          <w:bCs/>
          <w:i/>
        </w:rPr>
      </w:pPr>
      <w:r>
        <w:rPr>
          <w:bCs/>
        </w:rPr>
        <w:t>2012</w:t>
      </w:r>
      <w:r w:rsidR="003C0C6C">
        <w:rPr>
          <w:bCs/>
        </w:rPr>
        <w:tab/>
      </w:r>
      <w:r>
        <w:rPr>
          <w:bCs/>
        </w:rPr>
        <w:t>“</w:t>
      </w:r>
      <w:r w:rsidR="003C0C6C">
        <w:rPr>
          <w:bCs/>
        </w:rPr>
        <w:t>La Malinche: Neither Traitor nor Heroine</w:t>
      </w:r>
      <w:r w:rsidR="00CD3593">
        <w:rPr>
          <w:bCs/>
        </w:rPr>
        <w:t>.</w:t>
      </w:r>
      <w:r w:rsidR="003C0C6C">
        <w:rPr>
          <w:bCs/>
        </w:rPr>
        <w:t>”</w:t>
      </w:r>
      <w:r w:rsidR="00CD3593">
        <w:rPr>
          <w:bCs/>
        </w:rPr>
        <w:t xml:space="preserve">  In </w:t>
      </w:r>
      <w:r w:rsidR="00CD3593" w:rsidRPr="00CD3593">
        <w:rPr>
          <w:bCs/>
          <w:i/>
        </w:rPr>
        <w:t xml:space="preserve">The American Mosaic: The </w:t>
      </w:r>
    </w:p>
    <w:p w:rsidR="000A4164" w:rsidRDefault="00CD3593" w:rsidP="00CD3593">
      <w:pPr>
        <w:ind w:left="1440" w:firstLine="720"/>
        <w:rPr>
          <w:bCs/>
        </w:rPr>
      </w:pPr>
      <w:r w:rsidRPr="00275EE3">
        <w:rPr>
          <w:bCs/>
          <w:i/>
        </w:rPr>
        <w:t>Latino American Experience</w:t>
      </w:r>
      <w:r w:rsidRPr="00275EE3">
        <w:rPr>
          <w:bCs/>
        </w:rPr>
        <w:t xml:space="preserve"> (ABC-CLIO). </w:t>
      </w:r>
      <w:r w:rsidR="003A12CF">
        <w:rPr>
          <w:bCs/>
        </w:rPr>
        <w:t>Web publication.</w:t>
      </w:r>
      <w:r w:rsidR="003C0C6C">
        <w:rPr>
          <w:bCs/>
        </w:rPr>
        <w:t xml:space="preserve"> </w:t>
      </w:r>
    </w:p>
    <w:p w:rsidR="003C0C6C" w:rsidRPr="00991C4E" w:rsidRDefault="003B7574" w:rsidP="00CD3593">
      <w:pPr>
        <w:ind w:left="1440" w:firstLine="720"/>
        <w:rPr>
          <w:bCs/>
        </w:rPr>
      </w:pPr>
      <w:hyperlink r:id="rId11" w:history="1">
        <w:r w:rsidR="000A4164" w:rsidRPr="00991C4E">
          <w:rPr>
            <w:rStyle w:val="Hyperlink"/>
            <w:bCs/>
          </w:rPr>
          <w:t>http://latinoamerican2.abc-clio.com/Ideas/Display/1656071</w:t>
        </w:r>
      </w:hyperlink>
    </w:p>
    <w:p w:rsidR="00171EC8" w:rsidRDefault="00171EC8" w:rsidP="00171EC8">
      <w:r w:rsidRPr="008830AD">
        <w:t>2005</w:t>
      </w:r>
      <w:r w:rsidRPr="008830AD">
        <w:tab/>
      </w:r>
      <w:r w:rsidRPr="008830AD">
        <w:tab/>
        <w:t xml:space="preserve">“Carlos Fuentes.” </w:t>
      </w:r>
      <w:r>
        <w:t xml:space="preserve">In </w:t>
      </w:r>
      <w:r>
        <w:rPr>
          <w:i/>
          <w:iCs/>
        </w:rPr>
        <w:t xml:space="preserve">The Encyclopedia of Literature and Politics: Censorship,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Revolution, and Writing</w:t>
      </w:r>
      <w:r>
        <w:t>, ed. M. Keith Booker (</w:t>
      </w:r>
      <w:smartTag w:uri="urn:schemas-microsoft-com:office:smarttags" w:element="City">
        <w:r>
          <w:t>Westport</w:t>
        </w:r>
      </w:smartTag>
      <w:r>
        <w:t xml:space="preserve">, </w:t>
      </w:r>
      <w:smartTag w:uri="urn:schemas-microsoft-com:office:smarttags" w:element="State">
        <w:r>
          <w:t>CT</w:t>
        </w:r>
      </w:smartTag>
      <w:r>
        <w:t xml:space="preserve">: </w:t>
      </w:r>
      <w:smartTag w:uri="urn:schemas-microsoft-com:office:smarttags" w:element="City">
        <w:smartTag w:uri="urn:schemas-microsoft-com:office:smarttags" w:element="place">
          <w:r>
            <w:t>Greenwood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  <w:t>Press), pp. 275-76.</w:t>
      </w:r>
    </w:p>
    <w:p w:rsidR="00171EC8" w:rsidRDefault="00171EC8" w:rsidP="00171EC8">
      <w:pPr>
        <w:tabs>
          <w:tab w:val="left" w:pos="720"/>
          <w:tab w:val="left" w:pos="1440"/>
          <w:tab w:val="left" w:pos="2160"/>
        </w:tabs>
        <w:ind w:left="720" w:hanging="720"/>
      </w:pPr>
      <w:r>
        <w:t>1997</w:t>
      </w:r>
      <w:r>
        <w:tab/>
      </w:r>
      <w:r>
        <w:tab/>
        <w:t xml:space="preserve">“Essays by Octavio Paz.” In </w:t>
      </w:r>
      <w:r>
        <w:rPr>
          <w:i/>
          <w:iCs/>
        </w:rPr>
        <w:t>Encyclopedia of Latin American Literature</w:t>
      </w:r>
      <w:r>
        <w:t xml:space="preserve">, ed. </w:t>
      </w:r>
      <w:r>
        <w:tab/>
      </w:r>
      <w:r>
        <w:tab/>
      </w:r>
      <w:r>
        <w:tab/>
        <w:t>Verity Smith (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: Fitzroy Dearborn), pp. 639-641.</w:t>
      </w:r>
    </w:p>
    <w:p w:rsidR="00171EC8" w:rsidRPr="00BA6F29" w:rsidRDefault="00171EC8" w:rsidP="00171EC8">
      <w:pPr>
        <w:tabs>
          <w:tab w:val="left" w:pos="720"/>
          <w:tab w:val="left" w:pos="1440"/>
          <w:tab w:val="left" w:pos="2160"/>
        </w:tabs>
        <w:ind w:left="720" w:hanging="720"/>
        <w:rPr>
          <w:lang w:val="es-MX"/>
        </w:rPr>
      </w:pPr>
      <w:r>
        <w:t>1993</w:t>
      </w:r>
      <w:r>
        <w:tab/>
      </w:r>
      <w:r>
        <w:tab/>
        <w:t xml:space="preserve">“Walter Abish.” In </w:t>
      </w:r>
      <w:r>
        <w:rPr>
          <w:i/>
          <w:iCs/>
        </w:rPr>
        <w:t xml:space="preserve">Dictionary of Literary Biography: Contemporary American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Short Story Writers Post 1945</w:t>
      </w:r>
      <w:r>
        <w:t xml:space="preserve">, ed. </w:t>
      </w:r>
      <w:r w:rsidRPr="00BA6F29">
        <w:rPr>
          <w:lang w:val="es-MX"/>
        </w:rPr>
        <w:t xml:space="preserve">Patrick Meanor (Detroit: Bruccoli </w:t>
      </w:r>
      <w:r w:rsidRPr="00BA6F29">
        <w:rPr>
          <w:lang w:val="es-MX"/>
        </w:rPr>
        <w:tab/>
      </w:r>
      <w:r w:rsidRPr="00BA6F29">
        <w:rPr>
          <w:lang w:val="es-MX"/>
        </w:rPr>
        <w:tab/>
      </w:r>
      <w:r w:rsidRPr="00BA6F29">
        <w:rPr>
          <w:lang w:val="es-MX"/>
        </w:rPr>
        <w:tab/>
        <w:t>Clark Layman), pp. 10-16.</w:t>
      </w:r>
    </w:p>
    <w:p w:rsidR="004638AD" w:rsidRPr="00BA6F29" w:rsidRDefault="004638AD" w:rsidP="004638AD">
      <w:pPr>
        <w:rPr>
          <w:lang w:val="es-MX"/>
        </w:rPr>
      </w:pPr>
      <w:r>
        <w:rPr>
          <w:lang w:val="en-CA"/>
        </w:rPr>
        <w:lastRenderedPageBreak/>
        <w:fldChar w:fldCharType="begin"/>
      </w:r>
      <w:r w:rsidRPr="00BA6F29">
        <w:rPr>
          <w:lang w:val="es-MX"/>
        </w:rPr>
        <w:instrText xml:space="preserve"> SEQ CHAPTER \h \r 1</w:instrText>
      </w:r>
      <w:r>
        <w:rPr>
          <w:lang w:val="en-CA"/>
        </w:rPr>
        <w:fldChar w:fldCharType="end"/>
      </w:r>
    </w:p>
    <w:p w:rsidR="004638AD" w:rsidRPr="00BA6F29" w:rsidRDefault="004638AD" w:rsidP="004638AD">
      <w:pPr>
        <w:rPr>
          <w:b/>
          <w:bCs/>
          <w:lang w:val="es-MX"/>
        </w:rPr>
      </w:pPr>
      <w:r w:rsidRPr="00BA6F29">
        <w:rPr>
          <w:b/>
          <w:bCs/>
          <w:lang w:val="es-MX"/>
        </w:rPr>
        <w:t>E. REVIEWS</w:t>
      </w:r>
    </w:p>
    <w:p w:rsidR="005812EC" w:rsidRDefault="002C4571" w:rsidP="005812EC">
      <w:pPr>
        <w:ind w:left="1440" w:hanging="1440"/>
        <w:rPr>
          <w:bCs/>
          <w:lang w:val="es-MX"/>
        </w:rPr>
      </w:pPr>
      <w:r>
        <w:rPr>
          <w:bCs/>
          <w:lang w:val="es-MX"/>
        </w:rPr>
        <w:t>Submitted</w:t>
      </w:r>
      <w:r w:rsidR="005812EC" w:rsidRPr="005812EC">
        <w:rPr>
          <w:bCs/>
          <w:lang w:val="es-MX"/>
        </w:rPr>
        <w:tab/>
      </w:r>
      <w:r w:rsidR="005812EC" w:rsidRPr="005812EC">
        <w:rPr>
          <w:bCs/>
          <w:i/>
          <w:lang w:val="es-MX"/>
        </w:rPr>
        <w:t>El ídolo y el vacío: Octavio Paz y las transformaciones de lo divino</w:t>
      </w:r>
      <w:r w:rsidR="005812EC">
        <w:rPr>
          <w:bCs/>
          <w:lang w:val="es-MX"/>
        </w:rPr>
        <w:t xml:space="preserve"> by </w:t>
      </w:r>
      <w:r w:rsidR="005812EC" w:rsidRPr="005812EC">
        <w:rPr>
          <w:bCs/>
          <w:lang w:val="es-MX"/>
        </w:rPr>
        <w:t>J</w:t>
      </w:r>
      <w:r w:rsidR="005812EC">
        <w:rPr>
          <w:bCs/>
          <w:lang w:val="es-MX"/>
        </w:rPr>
        <w:t xml:space="preserve">osé Luis </w:t>
      </w:r>
    </w:p>
    <w:p w:rsidR="005812EC" w:rsidRDefault="005812EC" w:rsidP="005812EC">
      <w:pPr>
        <w:ind w:left="1440" w:firstLine="720"/>
        <w:rPr>
          <w:bCs/>
          <w:i/>
          <w:lang w:val="es-MX"/>
        </w:rPr>
      </w:pPr>
      <w:r>
        <w:rPr>
          <w:bCs/>
          <w:lang w:val="es-MX"/>
        </w:rPr>
        <w:t xml:space="preserve">Fernández Castillo. Forthcoming in </w:t>
      </w:r>
      <w:r>
        <w:rPr>
          <w:bCs/>
          <w:i/>
          <w:lang w:val="es-MX"/>
        </w:rPr>
        <w:t xml:space="preserve">Revista canadiense de estudios </w:t>
      </w:r>
    </w:p>
    <w:p w:rsidR="005812EC" w:rsidRPr="00BA6F29" w:rsidRDefault="005812EC" w:rsidP="005812EC">
      <w:pPr>
        <w:ind w:left="1440" w:firstLine="720"/>
        <w:rPr>
          <w:bCs/>
        </w:rPr>
      </w:pPr>
      <w:r w:rsidRPr="00BA6F29">
        <w:rPr>
          <w:bCs/>
          <w:i/>
        </w:rPr>
        <w:t>hispánicos</w:t>
      </w:r>
      <w:r w:rsidRPr="00BA6F29">
        <w:rPr>
          <w:bCs/>
        </w:rPr>
        <w:t>.</w:t>
      </w:r>
    </w:p>
    <w:p w:rsidR="004E5B67" w:rsidRDefault="00B70E4D" w:rsidP="00991C4E">
      <w:pPr>
        <w:ind w:left="1440" w:hanging="1440"/>
        <w:rPr>
          <w:bCs/>
        </w:rPr>
      </w:pPr>
      <w:r w:rsidRPr="00BA6F29">
        <w:rPr>
          <w:bCs/>
        </w:rPr>
        <w:t>2016</w:t>
      </w:r>
      <w:r w:rsidR="004E5B67" w:rsidRPr="00BA6F29">
        <w:rPr>
          <w:bCs/>
        </w:rPr>
        <w:tab/>
      </w:r>
      <w:r w:rsidR="004E5B67" w:rsidRPr="00BA6F29">
        <w:rPr>
          <w:bCs/>
          <w:i/>
        </w:rPr>
        <w:t xml:space="preserve">Heterogeneity of Being. </w:t>
      </w:r>
      <w:r w:rsidR="004E5B67" w:rsidRPr="004E5B67">
        <w:rPr>
          <w:bCs/>
          <w:i/>
        </w:rPr>
        <w:t>On Octavio Paz's Poetics of Similitude</w:t>
      </w:r>
      <w:r w:rsidR="004E5B67" w:rsidRPr="004E5B67">
        <w:rPr>
          <w:bCs/>
        </w:rPr>
        <w:t xml:space="preserve"> by Marco Luis </w:t>
      </w:r>
    </w:p>
    <w:p w:rsidR="004E5B67" w:rsidRPr="004E5B67" w:rsidRDefault="004E5B67" w:rsidP="004E5B67">
      <w:pPr>
        <w:ind w:left="1440" w:firstLine="720"/>
        <w:rPr>
          <w:bCs/>
        </w:rPr>
      </w:pPr>
      <w:r>
        <w:rPr>
          <w:bCs/>
        </w:rPr>
        <w:t xml:space="preserve">Dorfsman. In </w:t>
      </w:r>
      <w:r>
        <w:rPr>
          <w:bCs/>
          <w:i/>
        </w:rPr>
        <w:t>Hispanic Review</w:t>
      </w:r>
      <w:r w:rsidR="00B70E4D">
        <w:rPr>
          <w:bCs/>
        </w:rPr>
        <w:t xml:space="preserve"> 84.4 (Autumn), pp. 468-71.  </w:t>
      </w:r>
    </w:p>
    <w:p w:rsidR="00A74C39" w:rsidRDefault="00850B4F" w:rsidP="00991C4E">
      <w:pPr>
        <w:ind w:left="1440" w:hanging="1440"/>
        <w:rPr>
          <w:bCs/>
          <w:i/>
        </w:rPr>
      </w:pPr>
      <w:r>
        <w:rPr>
          <w:bCs/>
        </w:rPr>
        <w:t>2016</w:t>
      </w:r>
      <w:r w:rsidR="008830AD">
        <w:rPr>
          <w:bCs/>
        </w:rPr>
        <w:tab/>
      </w:r>
      <w:r w:rsidR="00486A55">
        <w:rPr>
          <w:bCs/>
          <w:i/>
        </w:rPr>
        <w:t xml:space="preserve">After the Nation: Postnational Satire in the Works of Carlos Fuentes and Thomas </w:t>
      </w:r>
    </w:p>
    <w:p w:rsidR="008830AD" w:rsidRPr="00A74C39" w:rsidRDefault="00486A55" w:rsidP="00A74C39">
      <w:pPr>
        <w:ind w:left="2160"/>
        <w:rPr>
          <w:bCs/>
          <w:i/>
          <w:lang w:val="es-MX"/>
        </w:rPr>
      </w:pPr>
      <w:r w:rsidRPr="00B70E4D">
        <w:rPr>
          <w:bCs/>
          <w:i/>
          <w:lang w:val="es-MX"/>
        </w:rPr>
        <w:t>Pynchon</w:t>
      </w:r>
      <w:r w:rsidRPr="00B70E4D">
        <w:rPr>
          <w:bCs/>
          <w:lang w:val="es-MX"/>
        </w:rPr>
        <w:t xml:space="preserve"> by </w:t>
      </w:r>
      <w:r w:rsidRPr="00B34009">
        <w:rPr>
          <w:bCs/>
          <w:lang w:val="es-MX"/>
        </w:rPr>
        <w:t>Pedro Garcí</w:t>
      </w:r>
      <w:r w:rsidRPr="00A74C39">
        <w:rPr>
          <w:bCs/>
          <w:lang w:val="es-MX"/>
        </w:rPr>
        <w:t xml:space="preserve">a-Caro. </w:t>
      </w:r>
      <w:r w:rsidR="00FE79C3">
        <w:rPr>
          <w:bCs/>
          <w:lang w:val="es-MX"/>
        </w:rPr>
        <w:t>I</w:t>
      </w:r>
      <w:r w:rsidRPr="00A74C39">
        <w:rPr>
          <w:bCs/>
          <w:lang w:val="es-MX"/>
        </w:rPr>
        <w:t xml:space="preserve">n </w:t>
      </w:r>
      <w:r w:rsidRPr="00A74C39">
        <w:rPr>
          <w:bCs/>
          <w:i/>
          <w:lang w:val="es-MX"/>
        </w:rPr>
        <w:t>Revista de estudios hispánicos</w:t>
      </w:r>
      <w:r w:rsidR="00850B4F">
        <w:rPr>
          <w:bCs/>
          <w:lang w:val="es-MX"/>
        </w:rPr>
        <w:t xml:space="preserve"> </w:t>
      </w:r>
      <w:r w:rsidR="00FF7558">
        <w:rPr>
          <w:bCs/>
          <w:lang w:val="es-MX"/>
        </w:rPr>
        <w:t>50.1 (March), pp. 263-65.</w:t>
      </w:r>
    </w:p>
    <w:p w:rsidR="00991C4E" w:rsidRDefault="00FE3936" w:rsidP="00991C4E">
      <w:pPr>
        <w:ind w:left="1440" w:hanging="1440"/>
        <w:rPr>
          <w:bCs/>
          <w:i/>
        </w:rPr>
      </w:pPr>
      <w:r>
        <w:rPr>
          <w:bCs/>
        </w:rPr>
        <w:t>2012</w:t>
      </w:r>
      <w:r w:rsidR="00AF4EBD">
        <w:rPr>
          <w:bCs/>
        </w:rPr>
        <w:tab/>
      </w:r>
      <w:r w:rsidR="00991C4E" w:rsidRPr="00991C4E">
        <w:rPr>
          <w:bCs/>
          <w:i/>
        </w:rPr>
        <w:t>P</w:t>
      </w:r>
      <w:r w:rsidR="00AF4EBD" w:rsidRPr="00991C4E">
        <w:rPr>
          <w:bCs/>
          <w:i/>
        </w:rPr>
        <w:t>o</w:t>
      </w:r>
      <w:r w:rsidR="00AF4EBD" w:rsidRPr="00AF4EBD">
        <w:rPr>
          <w:bCs/>
          <w:i/>
        </w:rPr>
        <w:t xml:space="preserve">litical Leadership in Zapatista Mexico: Marcos, Celebrity, and </w:t>
      </w:r>
      <w:r w:rsidR="00991C4E">
        <w:rPr>
          <w:bCs/>
          <w:i/>
        </w:rPr>
        <w:t>C</w:t>
      </w:r>
      <w:r w:rsidR="00AF4EBD" w:rsidRPr="00AF4EBD">
        <w:rPr>
          <w:bCs/>
          <w:i/>
        </w:rPr>
        <w:t xml:space="preserve">harismatic </w:t>
      </w:r>
    </w:p>
    <w:p w:rsidR="00AF4EBD" w:rsidRDefault="00AF4EBD" w:rsidP="00991C4E">
      <w:pPr>
        <w:ind w:left="2160"/>
        <w:rPr>
          <w:bCs/>
        </w:rPr>
      </w:pPr>
      <w:r w:rsidRPr="00AF4EBD">
        <w:rPr>
          <w:bCs/>
          <w:i/>
        </w:rPr>
        <w:t>Authority</w:t>
      </w:r>
      <w:r w:rsidRPr="00AF4EBD">
        <w:rPr>
          <w:bCs/>
        </w:rPr>
        <w:t xml:space="preserve"> by Daniela di Piramo.  </w:t>
      </w:r>
      <w:r w:rsidR="00FE3936">
        <w:rPr>
          <w:bCs/>
        </w:rPr>
        <w:t xml:space="preserve">In </w:t>
      </w:r>
      <w:r w:rsidRPr="00AF4EBD">
        <w:rPr>
          <w:bCs/>
          <w:i/>
        </w:rPr>
        <w:t>Bulletin of Latin American Research</w:t>
      </w:r>
      <w:r w:rsidR="00FE3936">
        <w:rPr>
          <w:bCs/>
        </w:rPr>
        <w:t xml:space="preserve"> 31.4 (September), pp. 541-42.</w:t>
      </w:r>
    </w:p>
    <w:p w:rsidR="00991C4E" w:rsidRPr="00991C4E" w:rsidRDefault="00BF603B" w:rsidP="00991C4E">
      <w:pPr>
        <w:rPr>
          <w:bCs/>
        </w:rPr>
      </w:pPr>
      <w:r>
        <w:rPr>
          <w:bCs/>
        </w:rPr>
        <w:t>2011</w:t>
      </w:r>
      <w:r>
        <w:rPr>
          <w:bCs/>
        </w:rPr>
        <w:tab/>
      </w:r>
      <w:r w:rsidR="00EA1A13" w:rsidRPr="000E1192">
        <w:rPr>
          <w:bCs/>
        </w:rPr>
        <w:tab/>
      </w:r>
      <w:r w:rsidR="000E1192" w:rsidRPr="000E1192">
        <w:rPr>
          <w:bCs/>
          <w:i/>
        </w:rPr>
        <w:t xml:space="preserve">Latin America and Contemporary Modernity: A Sociological </w:t>
      </w:r>
      <w:r w:rsidR="000E1192" w:rsidRPr="00991C4E">
        <w:rPr>
          <w:bCs/>
          <w:i/>
        </w:rPr>
        <w:t>Interpretation</w:t>
      </w:r>
      <w:r w:rsidR="000E1192" w:rsidRPr="00991C4E">
        <w:rPr>
          <w:bCs/>
        </w:rPr>
        <w:t xml:space="preserve"> by </w:t>
      </w:r>
    </w:p>
    <w:p w:rsidR="00AF4EBD" w:rsidRPr="00BF603B" w:rsidRDefault="000E1192" w:rsidP="00991C4E">
      <w:pPr>
        <w:ind w:left="2160"/>
        <w:rPr>
          <w:bCs/>
        </w:rPr>
      </w:pPr>
      <w:r w:rsidRPr="00991C4E">
        <w:rPr>
          <w:bCs/>
        </w:rPr>
        <w:t xml:space="preserve">José Mauricio Domingues. </w:t>
      </w:r>
      <w:r w:rsidR="00BF603B" w:rsidRPr="00991C4E">
        <w:rPr>
          <w:bCs/>
        </w:rPr>
        <w:t xml:space="preserve"> </w:t>
      </w:r>
      <w:r w:rsidR="00BF603B" w:rsidRPr="00BF603B">
        <w:rPr>
          <w:bCs/>
        </w:rPr>
        <w:t>I</w:t>
      </w:r>
      <w:r w:rsidR="00E87D46" w:rsidRPr="00BF603B">
        <w:rPr>
          <w:bCs/>
        </w:rPr>
        <w:t>n</w:t>
      </w:r>
      <w:r w:rsidRPr="00BF603B">
        <w:rPr>
          <w:bCs/>
        </w:rPr>
        <w:t xml:space="preserve"> </w:t>
      </w:r>
      <w:r w:rsidRPr="00BF603B">
        <w:rPr>
          <w:bCs/>
          <w:i/>
        </w:rPr>
        <w:t>Bulletin of Latin American Research</w:t>
      </w:r>
      <w:r w:rsidR="00BF603B" w:rsidRPr="00BF603B">
        <w:rPr>
          <w:bCs/>
        </w:rPr>
        <w:t xml:space="preserve"> 30.2 (April), pp. 2</w:t>
      </w:r>
      <w:r w:rsidR="0060672B">
        <w:rPr>
          <w:bCs/>
        </w:rPr>
        <w:t xml:space="preserve">35-236. </w:t>
      </w:r>
    </w:p>
    <w:p w:rsidR="004638AD" w:rsidRPr="002D442B" w:rsidRDefault="00FC029C" w:rsidP="008E3220">
      <w:pPr>
        <w:ind w:left="2160" w:hanging="2160"/>
        <w:rPr>
          <w:lang w:val="es-ES"/>
        </w:rPr>
      </w:pPr>
      <w:r>
        <w:rPr>
          <w:lang w:val="es-ES"/>
        </w:rPr>
        <w:t>2010</w:t>
      </w:r>
      <w:r w:rsidR="008E3220">
        <w:rPr>
          <w:lang w:val="es-ES"/>
        </w:rPr>
        <w:t xml:space="preserve">                </w:t>
      </w:r>
      <w:r w:rsidR="004638AD" w:rsidRPr="004638AD">
        <w:rPr>
          <w:i/>
          <w:iCs/>
          <w:lang w:val="es-ES"/>
        </w:rPr>
        <w:t>Espectáculos de realidad: Ensayo sobre la narrativa latinoamericana de las últimas dos décadas</w:t>
      </w:r>
      <w:r w:rsidR="004638AD" w:rsidRPr="004638AD">
        <w:rPr>
          <w:lang w:val="es-ES"/>
        </w:rPr>
        <w:t xml:space="preserve"> by Reinaldo Laddaga. </w:t>
      </w:r>
      <w:r>
        <w:rPr>
          <w:lang w:val="es-ES"/>
        </w:rPr>
        <w:t>I</w:t>
      </w:r>
      <w:r w:rsidR="004638AD" w:rsidRPr="002D442B">
        <w:rPr>
          <w:lang w:val="es-ES"/>
        </w:rPr>
        <w:t xml:space="preserve">n </w:t>
      </w:r>
      <w:r w:rsidR="004638AD" w:rsidRPr="002D442B">
        <w:rPr>
          <w:i/>
          <w:iCs/>
          <w:lang w:val="es-ES"/>
        </w:rPr>
        <w:t>Revista Hispánica Moderna</w:t>
      </w:r>
      <w:r w:rsidR="008E3220">
        <w:rPr>
          <w:iCs/>
          <w:lang w:val="es-ES"/>
        </w:rPr>
        <w:t xml:space="preserve"> 63.1 (June), pp. 111-</w:t>
      </w:r>
      <w:r w:rsidR="0060672B">
        <w:rPr>
          <w:iCs/>
          <w:lang w:val="es-ES"/>
        </w:rPr>
        <w:t>1</w:t>
      </w:r>
      <w:r w:rsidR="008E3220">
        <w:rPr>
          <w:iCs/>
          <w:lang w:val="es-ES"/>
        </w:rPr>
        <w:t>14</w:t>
      </w:r>
      <w:r w:rsidR="004638AD" w:rsidRPr="002D442B">
        <w:rPr>
          <w:lang w:val="es-ES"/>
        </w:rPr>
        <w:t>.</w:t>
      </w:r>
    </w:p>
    <w:p w:rsidR="004638AD" w:rsidRDefault="004638AD" w:rsidP="004638AD">
      <w:pPr>
        <w:rPr>
          <w:lang w:val="es-ES"/>
        </w:rPr>
      </w:pPr>
      <w:r w:rsidRPr="002D442B">
        <w:rPr>
          <w:lang w:val="es-ES"/>
        </w:rPr>
        <w:t>2008</w:t>
      </w:r>
      <w:r w:rsidRPr="002D442B">
        <w:rPr>
          <w:lang w:val="es-ES"/>
        </w:rPr>
        <w:tab/>
      </w:r>
      <w:r w:rsidRPr="002D442B">
        <w:rPr>
          <w:lang w:val="es-ES"/>
        </w:rPr>
        <w:tab/>
      </w:r>
      <w:r w:rsidRPr="002D442B">
        <w:rPr>
          <w:i/>
          <w:iCs/>
          <w:lang w:val="es-ES"/>
        </w:rPr>
        <w:t>Naciones Literarias</w:t>
      </w:r>
      <w:r w:rsidRPr="002D442B">
        <w:rPr>
          <w:lang w:val="es-ES"/>
        </w:rPr>
        <w:t xml:space="preserve">, ed. </w:t>
      </w:r>
      <w:r w:rsidRPr="008E3220">
        <w:rPr>
          <w:lang w:val="es-ES"/>
        </w:rPr>
        <w:t xml:space="preserve">Dolores Romero López.  </w:t>
      </w:r>
      <w:r w:rsidRPr="009E24DF">
        <w:t xml:space="preserve">In </w:t>
      </w:r>
      <w:r w:rsidRPr="009E24DF">
        <w:rPr>
          <w:i/>
          <w:iCs/>
        </w:rPr>
        <w:t xml:space="preserve">RECHERCHE </w:t>
      </w:r>
      <w:r w:rsidRPr="009E24DF">
        <w:rPr>
          <w:i/>
          <w:iCs/>
        </w:rPr>
        <w:tab/>
      </w:r>
      <w:r w:rsidRPr="009E24DF">
        <w:rPr>
          <w:i/>
          <w:iCs/>
        </w:rPr>
        <w:tab/>
      </w:r>
      <w:r w:rsidRPr="009E24DF">
        <w:rPr>
          <w:i/>
          <w:iCs/>
        </w:rPr>
        <w:tab/>
      </w:r>
      <w:r w:rsidRPr="009E24DF">
        <w:rPr>
          <w:i/>
          <w:iCs/>
        </w:rPr>
        <w:tab/>
      </w:r>
      <w:r w:rsidRPr="009E24DF">
        <w:rPr>
          <w:i/>
          <w:iCs/>
        </w:rPr>
        <w:tab/>
        <w:t>LITTERAIRE/LITERARY RESEARCH</w:t>
      </w:r>
      <w:r w:rsidRPr="009E24DF">
        <w:t xml:space="preserve"> 24. 47-48 (Summer), pp. </w:t>
      </w:r>
      <w:r>
        <w:t>113-</w:t>
      </w:r>
      <w:r w:rsidR="003E711E">
        <w:t>1</w:t>
      </w:r>
      <w:r>
        <w:t>15. 2007</w:t>
      </w:r>
      <w:r>
        <w:tab/>
      </w:r>
      <w:r>
        <w:tab/>
      </w:r>
      <w:r>
        <w:rPr>
          <w:i/>
          <w:iCs/>
        </w:rPr>
        <w:t>Experiment und Erinnerung: Der Schriftsteller Walter Abish</w:t>
      </w:r>
      <w:r>
        <w:t xml:space="preserve"> by Robert Leucht.  </w:t>
      </w:r>
      <w:r>
        <w:tab/>
      </w:r>
      <w:r>
        <w:tab/>
      </w:r>
      <w:r>
        <w:tab/>
      </w:r>
      <w:r>
        <w:tab/>
      </w:r>
      <w:r w:rsidRPr="004638AD">
        <w:rPr>
          <w:lang w:val="es-ES"/>
        </w:rPr>
        <w:t xml:space="preserve">In </w:t>
      </w:r>
      <w:r w:rsidRPr="004638AD">
        <w:rPr>
          <w:i/>
          <w:iCs/>
          <w:lang w:val="es-ES"/>
        </w:rPr>
        <w:t>Modern Austrian Literature</w:t>
      </w:r>
      <w:r w:rsidRPr="004638AD">
        <w:rPr>
          <w:lang w:val="es-ES"/>
        </w:rPr>
        <w:t xml:space="preserve"> 40.1, pp. 84-86.</w:t>
      </w:r>
    </w:p>
    <w:p w:rsidR="004638AD" w:rsidRPr="005A19CB" w:rsidRDefault="004638AD" w:rsidP="004638AD">
      <w:pPr>
        <w:rPr>
          <w:lang w:val="es-MX"/>
        </w:rPr>
      </w:pPr>
      <w:r w:rsidRPr="004638AD">
        <w:rPr>
          <w:lang w:val="es-ES"/>
        </w:rPr>
        <w:t>2006</w:t>
      </w:r>
      <w:r w:rsidRPr="004638AD">
        <w:rPr>
          <w:lang w:val="es-ES"/>
        </w:rPr>
        <w:tab/>
      </w:r>
      <w:r w:rsidRPr="004638AD">
        <w:rPr>
          <w:lang w:val="es-ES"/>
        </w:rPr>
        <w:tab/>
      </w:r>
      <w:r w:rsidRPr="004638AD">
        <w:rPr>
          <w:i/>
          <w:iCs/>
          <w:lang w:val="es-ES"/>
        </w:rPr>
        <w:t>América Latina en la “literatura mundial”</w:t>
      </w:r>
      <w:r w:rsidRPr="004638AD">
        <w:rPr>
          <w:lang w:val="es-ES"/>
        </w:rPr>
        <w:t xml:space="preserve"> ed. Ignacio Sánchez Prado.  </w:t>
      </w:r>
      <w:r w:rsidRPr="005A19CB">
        <w:rPr>
          <w:lang w:val="es-MX"/>
        </w:rPr>
        <w:t xml:space="preserve">In </w:t>
      </w:r>
      <w:r w:rsidRPr="005A19CB">
        <w:rPr>
          <w:lang w:val="es-MX"/>
        </w:rPr>
        <w:tab/>
      </w:r>
      <w:r w:rsidRPr="005A19CB">
        <w:rPr>
          <w:lang w:val="es-MX"/>
        </w:rPr>
        <w:tab/>
      </w:r>
      <w:r w:rsidRPr="005A19CB">
        <w:rPr>
          <w:lang w:val="es-MX"/>
        </w:rPr>
        <w:tab/>
      </w:r>
      <w:r w:rsidRPr="005A19CB">
        <w:rPr>
          <w:lang w:val="es-MX"/>
        </w:rPr>
        <w:tab/>
      </w:r>
      <w:r w:rsidRPr="005A19CB">
        <w:rPr>
          <w:lang w:val="es-MX"/>
        </w:rPr>
        <w:tab/>
      </w:r>
      <w:r w:rsidRPr="005A19CB">
        <w:rPr>
          <w:i/>
          <w:iCs/>
          <w:lang w:val="es-MX"/>
        </w:rPr>
        <w:t>Revuelta: Revista Latinoamericana de Pensamiento</w:t>
      </w:r>
      <w:r w:rsidRPr="005A19CB">
        <w:rPr>
          <w:lang w:val="es-MX"/>
        </w:rPr>
        <w:t xml:space="preserve"> 4, p. 128.</w:t>
      </w:r>
    </w:p>
    <w:p w:rsidR="00FF7558" w:rsidRPr="0048261A" w:rsidRDefault="004638AD" w:rsidP="00FF7558">
      <w:pPr>
        <w:ind w:left="720" w:hanging="720"/>
        <w:rPr>
          <w:lang w:val="es-MX"/>
        </w:rPr>
      </w:pPr>
      <w:r>
        <w:t>2006</w:t>
      </w:r>
      <w:r>
        <w:tab/>
      </w:r>
      <w:r>
        <w:tab/>
      </w:r>
      <w:r>
        <w:rPr>
          <w:i/>
          <w:iCs/>
        </w:rPr>
        <w:t xml:space="preserve">You Might Be Able to Get There from Here: Reconsidering Borges and the </w:t>
      </w:r>
      <w:r>
        <w:rPr>
          <w:i/>
          <w:iCs/>
        </w:rPr>
        <w:tab/>
      </w:r>
      <w:r w:rsidR="00FF7558">
        <w:rPr>
          <w:i/>
          <w:iCs/>
        </w:rPr>
        <w:tab/>
      </w:r>
      <w:r w:rsidR="00FF7558">
        <w:rPr>
          <w:i/>
          <w:iCs/>
        </w:rPr>
        <w:tab/>
      </w:r>
      <w:r>
        <w:rPr>
          <w:i/>
          <w:iCs/>
        </w:rPr>
        <w:t>Postmodern</w:t>
      </w:r>
      <w:r>
        <w:t xml:space="preserve"> by Mark Frisch.  </w:t>
      </w:r>
      <w:r w:rsidRPr="0048261A">
        <w:rPr>
          <w:lang w:val="es-MX"/>
        </w:rPr>
        <w:t xml:space="preserve">In </w:t>
      </w:r>
      <w:r w:rsidRPr="0048261A">
        <w:rPr>
          <w:i/>
          <w:iCs/>
          <w:lang w:val="es-MX"/>
        </w:rPr>
        <w:t>Hispanic Review</w:t>
      </w:r>
      <w:r w:rsidRPr="0048261A">
        <w:rPr>
          <w:lang w:val="es-MX"/>
        </w:rPr>
        <w:t xml:space="preserve"> 74.1 (Winter), pp. 96-</w:t>
      </w:r>
    </w:p>
    <w:p w:rsidR="004638AD" w:rsidRPr="0048261A" w:rsidRDefault="004638AD" w:rsidP="00FF7558">
      <w:pPr>
        <w:ind w:left="1440" w:firstLine="720"/>
        <w:rPr>
          <w:lang w:val="es-MX"/>
        </w:rPr>
      </w:pPr>
      <w:r w:rsidRPr="0048261A">
        <w:rPr>
          <w:lang w:val="es-MX"/>
        </w:rPr>
        <w:t>99.</w:t>
      </w:r>
    </w:p>
    <w:p w:rsidR="00FF7558" w:rsidRDefault="004638AD" w:rsidP="004638AD">
      <w:r w:rsidRPr="0048261A">
        <w:rPr>
          <w:lang w:val="es-MX"/>
        </w:rPr>
        <w:t>2003</w:t>
      </w:r>
      <w:r w:rsidRPr="0048261A">
        <w:rPr>
          <w:lang w:val="es-MX"/>
        </w:rPr>
        <w:tab/>
      </w:r>
      <w:r w:rsidRPr="0048261A">
        <w:rPr>
          <w:lang w:val="es-MX"/>
        </w:rPr>
        <w:tab/>
      </w:r>
      <w:r w:rsidRPr="0048261A">
        <w:rPr>
          <w:i/>
          <w:iCs/>
          <w:lang w:val="es-MX"/>
        </w:rPr>
        <w:t>En esto creo</w:t>
      </w:r>
      <w:r w:rsidRPr="0048261A">
        <w:rPr>
          <w:lang w:val="es-MX"/>
        </w:rPr>
        <w:t xml:space="preserve"> by Carlos Fuentes. </w:t>
      </w:r>
      <w:r>
        <w:t xml:space="preserve">In </w:t>
      </w:r>
      <w:r>
        <w:rPr>
          <w:i/>
          <w:iCs/>
        </w:rPr>
        <w:t>Arizona Journal of Hispanic Cultural Studies</w:t>
      </w:r>
      <w:r>
        <w:t xml:space="preserve"> </w:t>
      </w:r>
    </w:p>
    <w:p w:rsidR="004638AD" w:rsidRDefault="004638AD" w:rsidP="00FF7558">
      <w:pPr>
        <w:ind w:left="1440" w:firstLine="720"/>
      </w:pPr>
      <w:r>
        <w:t>7,</w:t>
      </w:r>
      <w:r w:rsidR="00FF7558">
        <w:t xml:space="preserve"> </w:t>
      </w:r>
      <w:r>
        <w:t>pp. 289-290.</w:t>
      </w:r>
    </w:p>
    <w:p w:rsidR="004638AD" w:rsidRDefault="004638AD" w:rsidP="004638AD">
      <w:r>
        <w:t>2002</w:t>
      </w:r>
      <w:r>
        <w:tab/>
      </w:r>
      <w:r>
        <w:tab/>
      </w:r>
      <w:r>
        <w:rPr>
          <w:i/>
          <w:iCs/>
        </w:rPr>
        <w:t xml:space="preserve">Europe and </w:t>
      </w:r>
      <w:smartTag w:uri="urn:schemas-microsoft-com:office:smarttags" w:element="place">
        <w:r>
          <w:rPr>
            <w:i/>
            <w:iCs/>
          </w:rPr>
          <w:t>Latin America</w:t>
        </w:r>
      </w:smartTag>
      <w:r>
        <w:rPr>
          <w:i/>
          <w:iCs/>
        </w:rPr>
        <w:t>: Returning the Gaze</w:t>
      </w:r>
      <w:r>
        <w:t xml:space="preserve"> by Peter Beardsell. In </w:t>
      </w:r>
      <w:r>
        <w:rPr>
          <w:i/>
          <w:iCs/>
        </w:rPr>
        <w:t xml:space="preserve">The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Comparatist</w:t>
      </w:r>
      <w:r>
        <w:t xml:space="preserve"> XXVI, pp. 149-152.</w:t>
      </w:r>
    </w:p>
    <w:p w:rsidR="004638AD" w:rsidRDefault="004638AD" w:rsidP="004638AD">
      <w:r>
        <w:t>2001</w:t>
      </w:r>
      <w:r>
        <w:tab/>
      </w:r>
      <w:r>
        <w:tab/>
      </w:r>
      <w:r>
        <w:rPr>
          <w:i/>
          <w:iCs/>
        </w:rPr>
        <w:t xml:space="preserve">Modernity and Identity in </w:t>
      </w:r>
      <w:smartTag w:uri="urn:schemas-microsoft-com:office:smarttags" w:element="place">
        <w:r>
          <w:rPr>
            <w:i/>
            <w:iCs/>
          </w:rPr>
          <w:t>Latin America</w:t>
        </w:r>
      </w:smartTag>
      <w:r>
        <w:t xml:space="preserve"> by Jorge Larrain. In </w:t>
      </w:r>
      <w:r>
        <w:rPr>
          <w:i/>
          <w:iCs/>
        </w:rPr>
        <w:t xml:space="preserve">Modernism /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Modernity </w:t>
      </w:r>
      <w:r>
        <w:t>8.4, pp. 702-703.</w:t>
      </w:r>
    </w:p>
    <w:p w:rsidR="004638AD" w:rsidRDefault="004638AD" w:rsidP="004638AD">
      <w:pPr>
        <w:rPr>
          <w:lang w:val="es-ES"/>
        </w:rPr>
      </w:pPr>
      <w:r>
        <w:t>2001</w:t>
      </w:r>
      <w:r>
        <w:tab/>
      </w:r>
      <w:r>
        <w:tab/>
      </w:r>
      <w:r>
        <w:rPr>
          <w:i/>
          <w:iCs/>
        </w:rPr>
        <w:t xml:space="preserve">The Burden of Modernity: The Rhetoric of Cultural Discourse in </w:t>
      </w:r>
      <w:smartTag w:uri="urn:schemas-microsoft-com:office:smarttags" w:element="place">
        <w:r>
          <w:rPr>
            <w:i/>
            <w:iCs/>
          </w:rPr>
          <w:t>Spanish America</w:t>
        </w:r>
      </w:smartTag>
      <w:r>
        <w:t xml:space="preserve"> </w:t>
      </w:r>
      <w:r>
        <w:tab/>
      </w:r>
      <w:r>
        <w:tab/>
      </w:r>
      <w:r>
        <w:tab/>
        <w:t xml:space="preserve">by Carlos J. Alonso. </w:t>
      </w:r>
      <w:r w:rsidRPr="004638AD">
        <w:rPr>
          <w:lang w:val="es-ES"/>
        </w:rPr>
        <w:t xml:space="preserve">In </w:t>
      </w:r>
      <w:r w:rsidRPr="004638AD">
        <w:rPr>
          <w:i/>
          <w:iCs/>
          <w:lang w:val="es-ES"/>
        </w:rPr>
        <w:t>Comparative Literature</w:t>
      </w:r>
      <w:r w:rsidRPr="004638AD">
        <w:rPr>
          <w:lang w:val="es-ES"/>
        </w:rPr>
        <w:t xml:space="preserve"> 53:2, pp. 185-188.</w:t>
      </w:r>
    </w:p>
    <w:p w:rsidR="004638AD" w:rsidRDefault="004638AD" w:rsidP="004638AD">
      <w:pPr>
        <w:rPr>
          <w:lang w:val="es-ES"/>
        </w:rPr>
      </w:pPr>
      <w:r w:rsidRPr="004638AD">
        <w:rPr>
          <w:lang w:val="es-ES"/>
        </w:rPr>
        <w:t>2000</w:t>
      </w:r>
      <w:r w:rsidRPr="004638AD">
        <w:rPr>
          <w:lang w:val="es-ES"/>
        </w:rPr>
        <w:tab/>
      </w:r>
      <w:r w:rsidRPr="004638AD">
        <w:rPr>
          <w:lang w:val="es-ES"/>
        </w:rPr>
        <w:tab/>
      </w:r>
      <w:r w:rsidRPr="004638AD">
        <w:rPr>
          <w:i/>
          <w:iCs/>
          <w:lang w:val="es-ES"/>
        </w:rPr>
        <w:t>Intelectuales y anticomunismo: La revista “Cadernos Brasileiros” (1959-1970)</w:t>
      </w:r>
      <w:r w:rsidRPr="004638AD"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638AD">
        <w:rPr>
          <w:lang w:val="es-ES"/>
        </w:rPr>
        <w:t xml:space="preserve">by Kristine Vanden Berghe. In </w:t>
      </w:r>
      <w:r w:rsidRPr="004638AD">
        <w:rPr>
          <w:i/>
          <w:iCs/>
          <w:lang w:val="es-ES"/>
        </w:rPr>
        <w:t>Latin American Literary Review</w:t>
      </w:r>
      <w:r w:rsidRPr="004638AD">
        <w:rPr>
          <w:lang w:val="es-ES"/>
        </w:rPr>
        <w:t xml:space="preserve"> 55, pp.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638AD">
        <w:rPr>
          <w:lang w:val="es-ES"/>
        </w:rPr>
        <w:t>114-115.</w:t>
      </w:r>
    </w:p>
    <w:p w:rsidR="004638AD" w:rsidRDefault="004638AD" w:rsidP="004638AD">
      <w:pPr>
        <w:rPr>
          <w:lang w:val="es-ES"/>
        </w:rPr>
      </w:pPr>
      <w:r w:rsidRPr="004638AD">
        <w:rPr>
          <w:lang w:val="es-ES"/>
        </w:rPr>
        <w:t>2000</w:t>
      </w:r>
      <w:r w:rsidRPr="004638AD">
        <w:rPr>
          <w:i/>
          <w:iCs/>
          <w:lang w:val="es-ES"/>
        </w:rPr>
        <w:tab/>
      </w:r>
      <w:r w:rsidRPr="004638AD">
        <w:rPr>
          <w:i/>
          <w:iCs/>
          <w:lang w:val="es-ES"/>
        </w:rPr>
        <w:tab/>
        <w:t>“Mundo Nuevo”: Cultura</w:t>
      </w:r>
      <w:r w:rsidR="00305C72">
        <w:rPr>
          <w:i/>
          <w:iCs/>
          <w:lang w:val="es-ES"/>
        </w:rPr>
        <w:t xml:space="preserve"> </w:t>
      </w:r>
      <w:r w:rsidRPr="004638AD">
        <w:rPr>
          <w:i/>
          <w:iCs/>
          <w:lang w:val="es-ES"/>
        </w:rPr>
        <w:t>y Guerra Fría en la década del 60</w:t>
      </w:r>
      <w:r w:rsidRPr="004638AD">
        <w:rPr>
          <w:lang w:val="es-ES"/>
        </w:rPr>
        <w:t xml:space="preserve"> by María Eugenia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638AD">
        <w:rPr>
          <w:lang w:val="es-ES"/>
        </w:rPr>
        <w:t xml:space="preserve">Mudrovcic. In </w:t>
      </w:r>
      <w:r w:rsidRPr="004638AD">
        <w:rPr>
          <w:i/>
          <w:iCs/>
          <w:lang w:val="es-ES"/>
        </w:rPr>
        <w:t>Latin American Literary Review</w:t>
      </w:r>
      <w:r w:rsidRPr="004638AD">
        <w:rPr>
          <w:lang w:val="es-ES"/>
        </w:rPr>
        <w:t xml:space="preserve"> 55, pp. 112-114.</w:t>
      </w:r>
    </w:p>
    <w:p w:rsidR="004638AD" w:rsidRDefault="004638AD" w:rsidP="004638AD">
      <w:r w:rsidRPr="004638AD">
        <w:rPr>
          <w:lang w:val="es-ES"/>
        </w:rPr>
        <w:t>2000</w:t>
      </w:r>
      <w:r w:rsidRPr="004638AD">
        <w:rPr>
          <w:lang w:val="es-ES"/>
        </w:rPr>
        <w:tab/>
      </w:r>
      <w:r w:rsidRPr="004638AD">
        <w:rPr>
          <w:lang w:val="es-ES"/>
        </w:rPr>
        <w:tab/>
      </w:r>
      <w:r w:rsidRPr="004638AD">
        <w:rPr>
          <w:i/>
          <w:iCs/>
          <w:lang w:val="es-ES"/>
        </w:rPr>
        <w:t>Transición y transacción: La revista cubana “Casa de las Américas”</w:t>
      </w:r>
      <w:r w:rsidRPr="004638AD">
        <w:rPr>
          <w:lang w:val="es-ES"/>
        </w:rPr>
        <w:t xml:space="preserve"> by Nadia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638AD">
        <w:rPr>
          <w:lang w:val="es-ES"/>
        </w:rPr>
        <w:t xml:space="preserve">Lie. </w:t>
      </w:r>
      <w:r>
        <w:t xml:space="preserve">In </w:t>
      </w:r>
      <w:r>
        <w:rPr>
          <w:i/>
          <w:iCs/>
        </w:rPr>
        <w:t>Latin American Literary Review</w:t>
      </w:r>
      <w:r>
        <w:t xml:space="preserve"> 55, pp. 110-112.</w:t>
      </w:r>
    </w:p>
    <w:p w:rsidR="004638AD" w:rsidRDefault="004638AD" w:rsidP="004638AD">
      <w:r>
        <w:t>2000</w:t>
      </w:r>
      <w:r>
        <w:tab/>
      </w:r>
      <w:r>
        <w:tab/>
      </w:r>
      <w:r>
        <w:rPr>
          <w:i/>
          <w:iCs/>
        </w:rPr>
        <w:t xml:space="preserve">The Usable Past: The Imagination of History in Recent Fiction of the </w:t>
      </w:r>
      <w:smartTag w:uri="urn:schemas-microsoft-com:office:smarttags" w:element="country-region">
        <w:r>
          <w:rPr>
            <w:i/>
            <w:iCs/>
          </w:rPr>
          <w:t>Americas</w:t>
        </w:r>
      </w:smartTag>
      <w:r>
        <w:t xml:space="preserve"> </w:t>
      </w:r>
      <w:r>
        <w:tab/>
      </w:r>
      <w:r>
        <w:tab/>
      </w:r>
      <w:r>
        <w:tab/>
      </w:r>
      <w:r>
        <w:tab/>
        <w:t xml:space="preserve">by Lois Parkinson </w:t>
      </w:r>
      <w:smartTag w:uri="urn:schemas-microsoft-com:office:smarttags" w:element="City">
        <w:smartTag w:uri="urn:schemas-microsoft-com:office:smarttags" w:element="place">
          <w:r>
            <w:t>Zamora</w:t>
          </w:r>
        </w:smartTag>
      </w:smartTag>
      <w:r>
        <w:t>. In</w:t>
      </w:r>
      <w:r>
        <w:rPr>
          <w:i/>
          <w:iCs/>
        </w:rPr>
        <w:t xml:space="preserve"> Comparative Literature</w:t>
      </w:r>
      <w:r>
        <w:t xml:space="preserve"> 52:2, pp. 186-188.</w:t>
      </w:r>
    </w:p>
    <w:p w:rsidR="004638AD" w:rsidRDefault="004638AD" w:rsidP="004638AD">
      <w:r>
        <w:lastRenderedPageBreak/>
        <w:t>1998</w:t>
      </w:r>
      <w:r>
        <w:tab/>
      </w:r>
      <w:r>
        <w:tab/>
        <w:t xml:space="preserve">“Realism and Its Others.” Review essay on </w:t>
      </w:r>
      <w:r>
        <w:rPr>
          <w:i/>
          <w:iCs/>
        </w:rPr>
        <w:t xml:space="preserve">All is True: The Claims and Strategies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of Realist Fiction</w:t>
      </w:r>
      <w:r>
        <w:t xml:space="preserve"> by Lilian R. Furst, and </w:t>
      </w:r>
      <w:r>
        <w:rPr>
          <w:i/>
          <w:iCs/>
        </w:rPr>
        <w:t xml:space="preserve">Magical Realism: Theory,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History, Community</w:t>
      </w:r>
      <w:r>
        <w:t xml:space="preserve">, eds. Lois Parkinson Zamora and Wendy B. Faris. In 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The Comparatist </w:t>
      </w:r>
      <w:r>
        <w:t>XXII, pp. 181-184.</w:t>
      </w:r>
    </w:p>
    <w:p w:rsidR="004638AD" w:rsidRDefault="004638AD" w:rsidP="004638AD">
      <w:r>
        <w:t>1996</w:t>
      </w:r>
      <w:r>
        <w:tab/>
      </w:r>
      <w:r>
        <w:tab/>
      </w:r>
      <w:r>
        <w:rPr>
          <w:i/>
          <w:iCs/>
        </w:rPr>
        <w:t xml:space="preserve">The </w:t>
      </w:r>
      <w:smartTag w:uri="urn:schemas-microsoft-com:office:smarttags" w:element="place">
        <w:r>
          <w:rPr>
            <w:i/>
            <w:iCs/>
          </w:rPr>
          <w:t>Orange</w:t>
        </w:r>
      </w:smartTag>
      <w:r>
        <w:rPr>
          <w:i/>
          <w:iCs/>
        </w:rPr>
        <w:t xml:space="preserve"> Tree</w:t>
      </w:r>
      <w:r>
        <w:t xml:space="preserve"> by Carlos Fuentes. In </w:t>
      </w:r>
      <w:r>
        <w:rPr>
          <w:i/>
          <w:iCs/>
        </w:rPr>
        <w:t xml:space="preserve">Review: Latin American Literature and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Arts</w:t>
      </w:r>
      <w:r>
        <w:t xml:space="preserve"> 52, pp. 100-102.</w:t>
      </w:r>
    </w:p>
    <w:p w:rsidR="004638AD" w:rsidRDefault="004638AD" w:rsidP="004638AD">
      <w:r>
        <w:t>1990</w:t>
      </w:r>
      <w:r>
        <w:tab/>
      </w:r>
      <w:r>
        <w:tab/>
        <w:t xml:space="preserve">“Apocalypse North and South.” Review essay on </w:t>
      </w:r>
      <w:r>
        <w:rPr>
          <w:i/>
          <w:iCs/>
        </w:rPr>
        <w:t xml:space="preserve">Writing the Apocalypse: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Historical Vision in Contemporary US and Latin American Fiction</w:t>
      </w:r>
      <w:r>
        <w:t xml:space="preserve"> by </w:t>
      </w:r>
      <w:r>
        <w:tab/>
      </w:r>
      <w:r>
        <w:tab/>
      </w:r>
      <w:r>
        <w:tab/>
      </w:r>
      <w:r>
        <w:tab/>
        <w:t xml:space="preserve">Lois Parkinson Zamora. In </w:t>
      </w:r>
      <w:r>
        <w:rPr>
          <w:i/>
          <w:iCs/>
        </w:rPr>
        <w:t>Critical Texts</w:t>
      </w:r>
      <w:r>
        <w:t xml:space="preserve"> 7:1, pp. 39-46.</w:t>
      </w:r>
    </w:p>
    <w:p w:rsidR="004638AD" w:rsidRDefault="004638AD" w:rsidP="00AA72C3">
      <w:pPr>
        <w:spacing w:after="120"/>
      </w:pPr>
      <w:r>
        <w:t>1989</w:t>
      </w:r>
      <w:r>
        <w:tab/>
      </w:r>
      <w:r>
        <w:tab/>
        <w:t xml:space="preserve">“The View from the Womb.” Review of </w:t>
      </w:r>
      <w:r>
        <w:rPr>
          <w:i/>
          <w:iCs/>
        </w:rPr>
        <w:t>Christopher Unborn</w:t>
      </w:r>
      <w:r>
        <w:t xml:space="preserve"> by Carlos Fuentes. </w:t>
      </w:r>
      <w:r>
        <w:tab/>
      </w:r>
      <w:r>
        <w:tab/>
      </w:r>
      <w:r>
        <w:tab/>
      </w:r>
      <w:r>
        <w:tab/>
        <w:t xml:space="preserve">In </w:t>
      </w:r>
      <w:r>
        <w:rPr>
          <w:i/>
          <w:iCs/>
        </w:rPr>
        <w:t>The New Leader</w:t>
      </w:r>
      <w:r>
        <w:t xml:space="preserve"> (27 November), pp. 17-18.</w:t>
      </w:r>
    </w:p>
    <w:p w:rsidR="004638AD" w:rsidRDefault="004638AD" w:rsidP="004638AD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F. INTERVIEW</w:t>
      </w:r>
      <w:r>
        <w:tab/>
      </w:r>
      <w:r>
        <w:tab/>
      </w:r>
    </w:p>
    <w:p w:rsidR="004638AD" w:rsidRDefault="004638AD" w:rsidP="004638AD">
      <w:r>
        <w:t xml:space="preserve">1993 </w:t>
      </w:r>
      <w:r>
        <w:tab/>
      </w:r>
      <w:r>
        <w:tab/>
        <w:t xml:space="preserve">With Walter Abish. In </w:t>
      </w:r>
      <w:r>
        <w:rPr>
          <w:i/>
          <w:iCs/>
        </w:rPr>
        <w:t>Annals of Scholarship</w:t>
      </w:r>
      <w:r>
        <w:t xml:space="preserve"> 10:3-4, pp. 381-391.</w:t>
      </w:r>
    </w:p>
    <w:p w:rsidR="004638AD" w:rsidRDefault="004638AD" w:rsidP="004638AD"/>
    <w:p w:rsidR="008E3220" w:rsidRDefault="004638AD" w:rsidP="008E3220">
      <w:pPr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G. TRANSLATIONS</w:t>
      </w:r>
    </w:p>
    <w:p w:rsidR="008E3220" w:rsidRDefault="004638AD" w:rsidP="008E3220">
      <w:pPr>
        <w:ind w:left="1440" w:hanging="1440"/>
      </w:pPr>
      <w:r w:rsidRPr="00B534F4">
        <w:t>20</w:t>
      </w:r>
      <w:r w:rsidR="008E3220" w:rsidRPr="00B534F4">
        <w:t>10</w:t>
      </w:r>
      <w:r w:rsidRPr="00B534F4">
        <w:t xml:space="preserve"> </w:t>
      </w:r>
      <w:r w:rsidRPr="00B534F4">
        <w:tab/>
        <w:t xml:space="preserve">Roberto González Echevarría, “Góngora’s and Lezama’s Appetites.” </w:t>
      </w:r>
      <w:r w:rsidR="008E3220">
        <w:t>I</w:t>
      </w:r>
      <w:r>
        <w:t xml:space="preserve">n </w:t>
      </w:r>
    </w:p>
    <w:p w:rsidR="004638AD" w:rsidRDefault="004638AD" w:rsidP="008E3220">
      <w:pPr>
        <w:ind w:left="2160"/>
      </w:pPr>
      <w:r>
        <w:rPr>
          <w:i/>
          <w:iCs/>
        </w:rPr>
        <w:t>Baroque</w:t>
      </w:r>
      <w:r w:rsidR="008E3220">
        <w:rPr>
          <w:i/>
          <w:iCs/>
        </w:rPr>
        <w:t xml:space="preserve"> </w:t>
      </w:r>
      <w:r>
        <w:rPr>
          <w:i/>
          <w:iCs/>
        </w:rPr>
        <w:t>New Worlds: Representation, Transculturation,Counterconquest</w:t>
      </w:r>
      <w:r>
        <w:t>, eds. Lois P</w:t>
      </w:r>
      <w:r w:rsidR="008E3220">
        <w:t xml:space="preserve">arkinson Zamora and Monika Kaup (Durham and London: Duke UP), pp. 554-570. </w:t>
      </w:r>
      <w:r>
        <w:t xml:space="preserve"> [from Spanish]</w:t>
      </w:r>
    </w:p>
    <w:p w:rsidR="00527151" w:rsidRDefault="004638AD" w:rsidP="00527151">
      <w:pPr>
        <w:ind w:left="720" w:hanging="720"/>
        <w:rPr>
          <w:i/>
          <w:iCs/>
        </w:rPr>
      </w:pPr>
      <w:r>
        <w:t>20</w:t>
      </w:r>
      <w:r w:rsidR="003E711E">
        <w:t>10</w:t>
      </w:r>
      <w:r>
        <w:tab/>
      </w:r>
      <w:r>
        <w:tab/>
        <w:t xml:space="preserve">Gonzalo Celorio, “From the Baroque to the Neobaroque.”  </w:t>
      </w:r>
      <w:r w:rsidR="008E3220">
        <w:t>I</w:t>
      </w:r>
      <w:r>
        <w:t xml:space="preserve">n </w:t>
      </w:r>
      <w:r w:rsidR="008E3220">
        <w:rPr>
          <w:i/>
          <w:iCs/>
        </w:rPr>
        <w:t>Baroque</w:t>
      </w:r>
      <w:r w:rsidR="00527151">
        <w:rPr>
          <w:i/>
          <w:iCs/>
        </w:rPr>
        <w:t xml:space="preserve"> </w:t>
      </w:r>
      <w:r>
        <w:rPr>
          <w:i/>
          <w:iCs/>
        </w:rPr>
        <w:t xml:space="preserve">New </w:t>
      </w:r>
    </w:p>
    <w:p w:rsidR="004638AD" w:rsidRDefault="004638AD" w:rsidP="00527151">
      <w:pPr>
        <w:ind w:left="2160"/>
      </w:pPr>
      <w:r>
        <w:rPr>
          <w:i/>
          <w:iCs/>
        </w:rPr>
        <w:t>Worlds: Representation, Transculturation,</w:t>
      </w:r>
      <w:r w:rsidR="008E3220">
        <w:rPr>
          <w:i/>
          <w:iCs/>
        </w:rPr>
        <w:t xml:space="preserve"> </w:t>
      </w:r>
      <w:r>
        <w:rPr>
          <w:i/>
          <w:iCs/>
        </w:rPr>
        <w:t>Counterconquest</w:t>
      </w:r>
      <w:r>
        <w:t>, eds. Lois Parkinson Zamora and Monika Kaup</w:t>
      </w:r>
      <w:r w:rsidR="008E3220">
        <w:t xml:space="preserve"> (Durham and London: Duke UP), pp. </w:t>
      </w:r>
      <w:r w:rsidR="003E711E">
        <w:t>487-507.</w:t>
      </w:r>
      <w:r>
        <w:t xml:space="preserve"> [from Spanish]</w:t>
      </w:r>
    </w:p>
    <w:p w:rsidR="007B16B3" w:rsidRDefault="004638AD" w:rsidP="00AA72C3">
      <w:pPr>
        <w:spacing w:after="120"/>
      </w:pPr>
      <w:r>
        <w:t xml:space="preserve">1996 </w:t>
      </w:r>
      <w:r>
        <w:tab/>
      </w:r>
      <w:r>
        <w:tab/>
        <w:t>Julio Ramos, “</w:t>
      </w:r>
      <w:r>
        <w:rPr>
          <w:i/>
          <w:iCs/>
        </w:rPr>
        <w:t>The Law is Other</w:t>
      </w:r>
      <w:r>
        <w:t xml:space="preserve">: Literature and the Constitution of the Juridical </w:t>
      </w:r>
      <w:r>
        <w:tab/>
      </w:r>
      <w:r>
        <w:tab/>
      </w:r>
      <w:r>
        <w:tab/>
      </w:r>
      <w:r>
        <w:tab/>
        <w:t xml:space="preserve">Subject in Nineteenth-Century Cuba.” In </w:t>
      </w:r>
      <w:r>
        <w:rPr>
          <w:i/>
          <w:iCs/>
        </w:rPr>
        <w:t>Annals of Scholarship</w:t>
      </w:r>
      <w:r>
        <w:t xml:space="preserve"> 11:1/2, pp. </w:t>
      </w:r>
      <w:r w:rsidR="004E0B9D">
        <w:tab/>
      </w:r>
      <w:r w:rsidR="004E0B9D">
        <w:tab/>
      </w:r>
      <w:r>
        <w:tab/>
        <w:t>1-35. [from Spanish]</w:t>
      </w:r>
    </w:p>
    <w:p w:rsidR="007B16B3" w:rsidRPr="008830AD" w:rsidRDefault="007B16B3" w:rsidP="004638AD">
      <w:r w:rsidRPr="008830AD">
        <w:rPr>
          <w:b/>
        </w:rPr>
        <w:t xml:space="preserve">H. </w:t>
      </w:r>
      <w:r w:rsidR="00FE3E31">
        <w:rPr>
          <w:b/>
        </w:rPr>
        <w:t>NON-SCHOLARLY WRITINGS</w:t>
      </w:r>
    </w:p>
    <w:p w:rsidR="00D75454" w:rsidRPr="00036393" w:rsidRDefault="003218DD" w:rsidP="00DC28F6">
      <w:pPr>
        <w:rPr>
          <w:lang w:val="es-MX"/>
        </w:rPr>
      </w:pPr>
      <w:r w:rsidRPr="00036393">
        <w:rPr>
          <w:lang w:val="es-MX"/>
        </w:rPr>
        <w:t>2016</w:t>
      </w:r>
      <w:r w:rsidRPr="00036393">
        <w:rPr>
          <w:lang w:val="es-MX"/>
        </w:rPr>
        <w:tab/>
      </w:r>
      <w:r w:rsidR="00D75454" w:rsidRPr="00036393">
        <w:rPr>
          <w:lang w:val="es-MX"/>
        </w:rPr>
        <w:tab/>
        <w:t xml:space="preserve">“Regreso a mi casa.” In </w:t>
      </w:r>
      <w:r w:rsidR="00275EE3" w:rsidRPr="00036393">
        <w:rPr>
          <w:i/>
          <w:lang w:val="es-MX"/>
        </w:rPr>
        <w:t>Cruce Riviú</w:t>
      </w:r>
      <w:r w:rsidR="00275EE3" w:rsidRPr="00036393">
        <w:rPr>
          <w:lang w:val="es-MX"/>
        </w:rPr>
        <w:t>, número inaugural, pp. 84-87</w:t>
      </w:r>
      <w:r w:rsidR="00D75454" w:rsidRPr="00036393">
        <w:rPr>
          <w:lang w:val="es-MX"/>
        </w:rPr>
        <w:t xml:space="preserve">. </w:t>
      </w:r>
    </w:p>
    <w:p w:rsidR="00153C19" w:rsidRPr="00036393" w:rsidRDefault="00153C19" w:rsidP="00DC28F6">
      <w:r w:rsidRPr="00720293">
        <w:t>2014</w:t>
      </w:r>
      <w:r w:rsidRPr="00720293">
        <w:tab/>
      </w:r>
      <w:r w:rsidRPr="00720293">
        <w:tab/>
        <w:t xml:space="preserve">“Seven Days in Havana.” </w:t>
      </w:r>
      <w:r w:rsidRPr="00FE3E31">
        <w:t xml:space="preserve">In </w:t>
      </w:r>
      <w:r w:rsidRPr="00FE3E31">
        <w:rPr>
          <w:i/>
        </w:rPr>
        <w:t>Literal</w:t>
      </w:r>
      <w:r w:rsidRPr="00FE3E31">
        <w:t xml:space="preserve"> 35 (Wint</w:t>
      </w:r>
      <w:r w:rsidRPr="00036393">
        <w:t>er), pp. 19-21.</w:t>
      </w:r>
    </w:p>
    <w:p w:rsidR="00DC28F6" w:rsidRPr="00D51C95" w:rsidRDefault="00DC28F6" w:rsidP="00DC28F6">
      <w:pPr>
        <w:rPr>
          <w:i/>
          <w:lang w:val="es-MX"/>
        </w:rPr>
      </w:pPr>
      <w:r w:rsidRPr="00D51C95">
        <w:rPr>
          <w:lang w:val="es-MX"/>
        </w:rPr>
        <w:t>2014</w:t>
      </w:r>
      <w:r w:rsidRPr="00D51C95">
        <w:rPr>
          <w:lang w:val="es-MX"/>
        </w:rPr>
        <w:tab/>
      </w:r>
      <w:r w:rsidR="007B16B3" w:rsidRPr="00D51C95">
        <w:rPr>
          <w:lang w:val="es-MX"/>
        </w:rPr>
        <w:tab/>
        <w:t xml:space="preserve">“Algo sobre una visita a Ciudad </w:t>
      </w:r>
      <w:r w:rsidRPr="00D51C95">
        <w:rPr>
          <w:lang w:val="es-MX"/>
        </w:rPr>
        <w:t>Juárez.</w:t>
      </w:r>
      <w:r w:rsidR="007B16B3" w:rsidRPr="00D51C95">
        <w:rPr>
          <w:lang w:val="es-MX"/>
        </w:rPr>
        <w:t xml:space="preserve">” </w:t>
      </w:r>
      <w:r w:rsidRPr="00D51C95">
        <w:rPr>
          <w:lang w:val="es-MX"/>
        </w:rPr>
        <w:t xml:space="preserve">In </w:t>
      </w:r>
      <w:r w:rsidRPr="00D51C95">
        <w:rPr>
          <w:i/>
          <w:lang w:val="es-MX"/>
        </w:rPr>
        <w:t xml:space="preserve">Road to Ciudad </w:t>
      </w:r>
      <w:r w:rsidR="007B16B3" w:rsidRPr="00D51C95">
        <w:rPr>
          <w:i/>
          <w:lang w:val="es-MX"/>
        </w:rPr>
        <w:t>Juárez</w:t>
      </w:r>
      <w:r w:rsidRPr="00D51C95">
        <w:rPr>
          <w:i/>
          <w:lang w:val="es-MX"/>
        </w:rPr>
        <w:t>:</w:t>
      </w:r>
      <w:r w:rsidR="007B16B3" w:rsidRPr="00D51C95">
        <w:rPr>
          <w:i/>
          <w:lang w:val="es-MX"/>
        </w:rPr>
        <w:t xml:space="preserve"> Crónicas y </w:t>
      </w:r>
    </w:p>
    <w:p w:rsidR="00AD2E19" w:rsidRDefault="007B16B3" w:rsidP="00DC28F6">
      <w:pPr>
        <w:ind w:left="2160"/>
        <w:rPr>
          <w:lang w:val="es-ES"/>
        </w:rPr>
      </w:pPr>
      <w:r w:rsidRPr="007B16B3">
        <w:rPr>
          <w:i/>
          <w:lang w:val="es-ES"/>
        </w:rPr>
        <w:t>relatos de frontera</w:t>
      </w:r>
      <w:r>
        <w:rPr>
          <w:lang w:val="es-ES"/>
        </w:rPr>
        <w:t xml:space="preserve">, ed. José Antonio Moreno (Mexico City: Editorial </w:t>
      </w:r>
      <w:r w:rsidR="00DC28F6">
        <w:rPr>
          <w:lang w:val="es-ES"/>
        </w:rPr>
        <w:t>Samsara), trans. Luis Arturo Ramos, pp. 55-66.</w:t>
      </w:r>
    </w:p>
    <w:p w:rsidR="000535EE" w:rsidRDefault="000535EE" w:rsidP="00DC28F6">
      <w:pPr>
        <w:ind w:left="2160"/>
        <w:rPr>
          <w:lang w:val="es-ES"/>
        </w:rPr>
      </w:pPr>
    </w:p>
    <w:p w:rsidR="00357959" w:rsidRPr="008830AD" w:rsidRDefault="000535EE" w:rsidP="004638AD">
      <w:pPr>
        <w:rPr>
          <w:lang w:val="es-MX"/>
        </w:rPr>
      </w:pPr>
      <w:r w:rsidRPr="008830AD">
        <w:rPr>
          <w:b/>
          <w:lang w:val="es-MX"/>
        </w:rPr>
        <w:t>I. NEWSPAPER ARTICLE</w:t>
      </w:r>
    </w:p>
    <w:p w:rsidR="005B68F8" w:rsidRDefault="000535EE" w:rsidP="004638AD">
      <w:r w:rsidRPr="005B68F8">
        <w:rPr>
          <w:lang w:val="es-ES"/>
        </w:rPr>
        <w:t>2014</w:t>
      </w:r>
      <w:r w:rsidRPr="005B68F8">
        <w:rPr>
          <w:lang w:val="es-ES"/>
        </w:rPr>
        <w:tab/>
      </w:r>
      <w:r w:rsidRPr="005B68F8">
        <w:rPr>
          <w:lang w:val="es-ES"/>
        </w:rPr>
        <w:tab/>
        <w:t xml:space="preserve">“Las polémicas de Paz.” </w:t>
      </w:r>
      <w:r w:rsidRPr="005B68F8">
        <w:t>In</w:t>
      </w:r>
      <w:r w:rsidR="005B68F8">
        <w:t xml:space="preserve"> “Laberinto,” cultural supplement of </w:t>
      </w:r>
      <w:r w:rsidR="005B68F8">
        <w:rPr>
          <w:i/>
        </w:rPr>
        <w:t>Milenio</w:t>
      </w:r>
      <w:r w:rsidR="005B68F8">
        <w:t xml:space="preserve"> (29</w:t>
      </w:r>
    </w:p>
    <w:p w:rsidR="000535EE" w:rsidRPr="005B68F8" w:rsidRDefault="005B68F8" w:rsidP="005B68F8">
      <w:pPr>
        <w:ind w:left="2160"/>
      </w:pPr>
      <w:r>
        <w:t>March)</w:t>
      </w:r>
      <w:r w:rsidR="000535EE" w:rsidRPr="005B68F8">
        <w:t xml:space="preserve"> </w:t>
      </w:r>
      <w:r>
        <w:t>(</w:t>
      </w:r>
      <w:hyperlink r:id="rId12" w:history="1">
        <w:r w:rsidRPr="003B2F0B">
          <w:rPr>
            <w:rStyle w:val="Hyperlink"/>
          </w:rPr>
          <w:t>http://www.milenio.com/cultura/octavio_paz/polemicas-Octavio_Paz-natalicio-centenario-laberinto_0_270573267.html</w:t>
        </w:r>
      </w:hyperlink>
      <w:r>
        <w:t>).</w:t>
      </w:r>
    </w:p>
    <w:p w:rsidR="005B68F8" w:rsidRDefault="005B68F8" w:rsidP="004638AD"/>
    <w:p w:rsidR="00A00795" w:rsidRDefault="00A00795" w:rsidP="004638AD"/>
    <w:p w:rsidR="00A00795" w:rsidRPr="005B68F8" w:rsidRDefault="00A00795" w:rsidP="004638AD">
      <w:r>
        <w:t>[Updated September 2017]</w:t>
      </w:r>
    </w:p>
    <w:sectPr w:rsidR="00A00795" w:rsidRPr="005B68F8" w:rsidSect="00A00795">
      <w:footerReference w:type="even" r:id="rId13"/>
      <w:footerReference w:type="default" r:id="rId14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3A" w:rsidRDefault="00E70E3A">
      <w:r>
        <w:separator/>
      </w:r>
    </w:p>
  </w:endnote>
  <w:endnote w:type="continuationSeparator" w:id="0">
    <w:p w:rsidR="00E70E3A" w:rsidRDefault="00E7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4" w:rsidRDefault="003B7574" w:rsidP="004638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574" w:rsidRDefault="003B7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4" w:rsidRDefault="003B7574" w:rsidP="004638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578">
      <w:rPr>
        <w:rStyle w:val="PageNumber"/>
        <w:noProof/>
      </w:rPr>
      <w:t>1</w:t>
    </w:r>
    <w:r>
      <w:rPr>
        <w:rStyle w:val="PageNumber"/>
      </w:rPr>
      <w:fldChar w:fldCharType="end"/>
    </w:r>
  </w:p>
  <w:p w:rsidR="003B7574" w:rsidRDefault="003B75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4" w:rsidRDefault="003B7574" w:rsidP="000B25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574" w:rsidRDefault="003B7574" w:rsidP="000B258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4" w:rsidRDefault="003B7574" w:rsidP="000B25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578">
      <w:rPr>
        <w:rStyle w:val="PageNumber"/>
        <w:noProof/>
      </w:rPr>
      <w:t>8</w:t>
    </w:r>
    <w:r>
      <w:rPr>
        <w:rStyle w:val="PageNumber"/>
      </w:rPr>
      <w:fldChar w:fldCharType="end"/>
    </w:r>
  </w:p>
  <w:p w:rsidR="003B7574" w:rsidRDefault="003B7574" w:rsidP="000B25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3A" w:rsidRDefault="00E70E3A">
      <w:r>
        <w:separator/>
      </w:r>
    </w:p>
  </w:footnote>
  <w:footnote w:type="continuationSeparator" w:id="0">
    <w:p w:rsidR="00E70E3A" w:rsidRDefault="00E7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C421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D6"/>
    <w:rsid w:val="00004532"/>
    <w:rsid w:val="0003330A"/>
    <w:rsid w:val="00036393"/>
    <w:rsid w:val="00037697"/>
    <w:rsid w:val="00053013"/>
    <w:rsid w:val="000535EE"/>
    <w:rsid w:val="0005395D"/>
    <w:rsid w:val="00055BED"/>
    <w:rsid w:val="00066888"/>
    <w:rsid w:val="000676EA"/>
    <w:rsid w:val="00073066"/>
    <w:rsid w:val="00076320"/>
    <w:rsid w:val="00076E93"/>
    <w:rsid w:val="0008279C"/>
    <w:rsid w:val="00091BD6"/>
    <w:rsid w:val="000927DF"/>
    <w:rsid w:val="000A0BC7"/>
    <w:rsid w:val="000A4164"/>
    <w:rsid w:val="000A4A8A"/>
    <w:rsid w:val="000B258E"/>
    <w:rsid w:val="000C0F05"/>
    <w:rsid w:val="000D03F3"/>
    <w:rsid w:val="000D16C2"/>
    <w:rsid w:val="000D4ABD"/>
    <w:rsid w:val="000E1192"/>
    <w:rsid w:val="000F3443"/>
    <w:rsid w:val="0010127A"/>
    <w:rsid w:val="00107336"/>
    <w:rsid w:val="00113C94"/>
    <w:rsid w:val="00114DEE"/>
    <w:rsid w:val="00115C40"/>
    <w:rsid w:val="001175FA"/>
    <w:rsid w:val="00121564"/>
    <w:rsid w:val="00123D9E"/>
    <w:rsid w:val="00130CAF"/>
    <w:rsid w:val="00134141"/>
    <w:rsid w:val="00136759"/>
    <w:rsid w:val="00144BA4"/>
    <w:rsid w:val="00153C19"/>
    <w:rsid w:val="00162E2F"/>
    <w:rsid w:val="00171EC8"/>
    <w:rsid w:val="00174BCE"/>
    <w:rsid w:val="0018056F"/>
    <w:rsid w:val="0018143D"/>
    <w:rsid w:val="00182236"/>
    <w:rsid w:val="00183DBC"/>
    <w:rsid w:val="00190832"/>
    <w:rsid w:val="001919D3"/>
    <w:rsid w:val="001932C5"/>
    <w:rsid w:val="0019574D"/>
    <w:rsid w:val="00195F4B"/>
    <w:rsid w:val="001B275F"/>
    <w:rsid w:val="001B2F92"/>
    <w:rsid w:val="001B70B3"/>
    <w:rsid w:val="001C77BD"/>
    <w:rsid w:val="001D4508"/>
    <w:rsid w:val="001E0208"/>
    <w:rsid w:val="001F040C"/>
    <w:rsid w:val="001F0B1C"/>
    <w:rsid w:val="001F4203"/>
    <w:rsid w:val="001F4A46"/>
    <w:rsid w:val="001F7168"/>
    <w:rsid w:val="00200428"/>
    <w:rsid w:val="00214183"/>
    <w:rsid w:val="00216164"/>
    <w:rsid w:val="002171CE"/>
    <w:rsid w:val="00220892"/>
    <w:rsid w:val="00252C87"/>
    <w:rsid w:val="00262B59"/>
    <w:rsid w:val="00263B6F"/>
    <w:rsid w:val="00271342"/>
    <w:rsid w:val="0027437B"/>
    <w:rsid w:val="00275EE3"/>
    <w:rsid w:val="002935CC"/>
    <w:rsid w:val="002938DA"/>
    <w:rsid w:val="00295F97"/>
    <w:rsid w:val="00296D0C"/>
    <w:rsid w:val="00297112"/>
    <w:rsid w:val="002A2934"/>
    <w:rsid w:val="002B03F7"/>
    <w:rsid w:val="002B1F31"/>
    <w:rsid w:val="002C4571"/>
    <w:rsid w:val="002D375B"/>
    <w:rsid w:val="002D442B"/>
    <w:rsid w:val="002D5887"/>
    <w:rsid w:val="002D600D"/>
    <w:rsid w:val="002E59DA"/>
    <w:rsid w:val="002F3166"/>
    <w:rsid w:val="002F49F4"/>
    <w:rsid w:val="002F7F4E"/>
    <w:rsid w:val="0030033C"/>
    <w:rsid w:val="0030319F"/>
    <w:rsid w:val="0030345D"/>
    <w:rsid w:val="003044BA"/>
    <w:rsid w:val="0030560D"/>
    <w:rsid w:val="00305C72"/>
    <w:rsid w:val="0031350B"/>
    <w:rsid w:val="003157B7"/>
    <w:rsid w:val="00315F67"/>
    <w:rsid w:val="00320293"/>
    <w:rsid w:val="003218DD"/>
    <w:rsid w:val="0032211B"/>
    <w:rsid w:val="00325471"/>
    <w:rsid w:val="003258DA"/>
    <w:rsid w:val="0032719D"/>
    <w:rsid w:val="00332790"/>
    <w:rsid w:val="00340C87"/>
    <w:rsid w:val="00350CC5"/>
    <w:rsid w:val="00357959"/>
    <w:rsid w:val="00360CED"/>
    <w:rsid w:val="003711D3"/>
    <w:rsid w:val="00371E66"/>
    <w:rsid w:val="00372A64"/>
    <w:rsid w:val="0038250C"/>
    <w:rsid w:val="0038362C"/>
    <w:rsid w:val="003911D2"/>
    <w:rsid w:val="003915F4"/>
    <w:rsid w:val="003A12CF"/>
    <w:rsid w:val="003A248D"/>
    <w:rsid w:val="003B1F92"/>
    <w:rsid w:val="003B3D30"/>
    <w:rsid w:val="003B435B"/>
    <w:rsid w:val="003B4F6E"/>
    <w:rsid w:val="003B5EE2"/>
    <w:rsid w:val="003B61BB"/>
    <w:rsid w:val="003B7574"/>
    <w:rsid w:val="003C0C6C"/>
    <w:rsid w:val="003C6247"/>
    <w:rsid w:val="003D1443"/>
    <w:rsid w:val="003D1C84"/>
    <w:rsid w:val="003E041B"/>
    <w:rsid w:val="003E711E"/>
    <w:rsid w:val="003E736E"/>
    <w:rsid w:val="003F4A78"/>
    <w:rsid w:val="004018C7"/>
    <w:rsid w:val="00405A01"/>
    <w:rsid w:val="00411594"/>
    <w:rsid w:val="004160F4"/>
    <w:rsid w:val="0041648A"/>
    <w:rsid w:val="004271B3"/>
    <w:rsid w:val="00427A07"/>
    <w:rsid w:val="004325E6"/>
    <w:rsid w:val="00433B89"/>
    <w:rsid w:val="0043448D"/>
    <w:rsid w:val="00442BB6"/>
    <w:rsid w:val="00443C89"/>
    <w:rsid w:val="00456D2C"/>
    <w:rsid w:val="004635C9"/>
    <w:rsid w:val="004638AD"/>
    <w:rsid w:val="00464EAA"/>
    <w:rsid w:val="00475932"/>
    <w:rsid w:val="004766DE"/>
    <w:rsid w:val="0048261A"/>
    <w:rsid w:val="00483566"/>
    <w:rsid w:val="00486A55"/>
    <w:rsid w:val="00494092"/>
    <w:rsid w:val="004A075A"/>
    <w:rsid w:val="004A22F0"/>
    <w:rsid w:val="004A7561"/>
    <w:rsid w:val="004B03AC"/>
    <w:rsid w:val="004B4321"/>
    <w:rsid w:val="004C3172"/>
    <w:rsid w:val="004D0CB3"/>
    <w:rsid w:val="004D2C8F"/>
    <w:rsid w:val="004D5A08"/>
    <w:rsid w:val="004E0B9D"/>
    <w:rsid w:val="004E4340"/>
    <w:rsid w:val="004E5B67"/>
    <w:rsid w:val="004F1F6D"/>
    <w:rsid w:val="004F4D34"/>
    <w:rsid w:val="004F702B"/>
    <w:rsid w:val="00500D55"/>
    <w:rsid w:val="00503761"/>
    <w:rsid w:val="005077F7"/>
    <w:rsid w:val="00516432"/>
    <w:rsid w:val="005168E8"/>
    <w:rsid w:val="00516A72"/>
    <w:rsid w:val="0051729C"/>
    <w:rsid w:val="00520470"/>
    <w:rsid w:val="0052153D"/>
    <w:rsid w:val="0052323F"/>
    <w:rsid w:val="00527151"/>
    <w:rsid w:val="00536534"/>
    <w:rsid w:val="00545D05"/>
    <w:rsid w:val="00550713"/>
    <w:rsid w:val="005508A8"/>
    <w:rsid w:val="00551BE9"/>
    <w:rsid w:val="00554796"/>
    <w:rsid w:val="00557EAC"/>
    <w:rsid w:val="005607C3"/>
    <w:rsid w:val="00561E42"/>
    <w:rsid w:val="00567CDC"/>
    <w:rsid w:val="0057034F"/>
    <w:rsid w:val="00570A35"/>
    <w:rsid w:val="005729BD"/>
    <w:rsid w:val="005812EC"/>
    <w:rsid w:val="005814CD"/>
    <w:rsid w:val="00586489"/>
    <w:rsid w:val="005A1646"/>
    <w:rsid w:val="005A19CB"/>
    <w:rsid w:val="005B2219"/>
    <w:rsid w:val="005B68F8"/>
    <w:rsid w:val="005C325A"/>
    <w:rsid w:val="005C56E9"/>
    <w:rsid w:val="005C5A3A"/>
    <w:rsid w:val="005D01D6"/>
    <w:rsid w:val="005D0340"/>
    <w:rsid w:val="005D4649"/>
    <w:rsid w:val="005E120D"/>
    <w:rsid w:val="005E4753"/>
    <w:rsid w:val="005E720B"/>
    <w:rsid w:val="005F286E"/>
    <w:rsid w:val="005F43E6"/>
    <w:rsid w:val="00601C0A"/>
    <w:rsid w:val="00605DE3"/>
    <w:rsid w:val="0060672B"/>
    <w:rsid w:val="00613A7E"/>
    <w:rsid w:val="00625CE2"/>
    <w:rsid w:val="006269F4"/>
    <w:rsid w:val="0064384D"/>
    <w:rsid w:val="00646D9C"/>
    <w:rsid w:val="006471E7"/>
    <w:rsid w:val="00650CD3"/>
    <w:rsid w:val="00655C50"/>
    <w:rsid w:val="00661B76"/>
    <w:rsid w:val="00662642"/>
    <w:rsid w:val="0066617E"/>
    <w:rsid w:val="00670B99"/>
    <w:rsid w:val="00674FA7"/>
    <w:rsid w:val="00682B9A"/>
    <w:rsid w:val="0068380C"/>
    <w:rsid w:val="00686384"/>
    <w:rsid w:val="006864CC"/>
    <w:rsid w:val="0069043F"/>
    <w:rsid w:val="006921C3"/>
    <w:rsid w:val="00694D2D"/>
    <w:rsid w:val="006A0AEC"/>
    <w:rsid w:val="006A34E1"/>
    <w:rsid w:val="006B0166"/>
    <w:rsid w:val="006B1EF9"/>
    <w:rsid w:val="006B5270"/>
    <w:rsid w:val="006B72C6"/>
    <w:rsid w:val="006B7DA3"/>
    <w:rsid w:val="006C3C43"/>
    <w:rsid w:val="006C783D"/>
    <w:rsid w:val="006D7F39"/>
    <w:rsid w:val="006E41FF"/>
    <w:rsid w:val="006E522E"/>
    <w:rsid w:val="006F3050"/>
    <w:rsid w:val="007011EB"/>
    <w:rsid w:val="00701B34"/>
    <w:rsid w:val="00702F6F"/>
    <w:rsid w:val="00713041"/>
    <w:rsid w:val="00713D89"/>
    <w:rsid w:val="00716316"/>
    <w:rsid w:val="00720293"/>
    <w:rsid w:val="00727D9B"/>
    <w:rsid w:val="00734331"/>
    <w:rsid w:val="00735F23"/>
    <w:rsid w:val="00756F18"/>
    <w:rsid w:val="00763DDE"/>
    <w:rsid w:val="00766685"/>
    <w:rsid w:val="00767288"/>
    <w:rsid w:val="0077077B"/>
    <w:rsid w:val="0077259F"/>
    <w:rsid w:val="007779B1"/>
    <w:rsid w:val="007874FA"/>
    <w:rsid w:val="007951A5"/>
    <w:rsid w:val="007A1F63"/>
    <w:rsid w:val="007A20CD"/>
    <w:rsid w:val="007A349E"/>
    <w:rsid w:val="007A52D8"/>
    <w:rsid w:val="007A5C4A"/>
    <w:rsid w:val="007A70BB"/>
    <w:rsid w:val="007B16B3"/>
    <w:rsid w:val="007B4D79"/>
    <w:rsid w:val="007C4554"/>
    <w:rsid w:val="007C5784"/>
    <w:rsid w:val="007C5F32"/>
    <w:rsid w:val="007C67DC"/>
    <w:rsid w:val="007D71C8"/>
    <w:rsid w:val="007E14F0"/>
    <w:rsid w:val="007E4F38"/>
    <w:rsid w:val="007F16BB"/>
    <w:rsid w:val="007F1A87"/>
    <w:rsid w:val="007F3838"/>
    <w:rsid w:val="007F3F0E"/>
    <w:rsid w:val="007F436F"/>
    <w:rsid w:val="00806DE1"/>
    <w:rsid w:val="008169CA"/>
    <w:rsid w:val="00826240"/>
    <w:rsid w:val="008301AF"/>
    <w:rsid w:val="00834C5C"/>
    <w:rsid w:val="00837A7D"/>
    <w:rsid w:val="0084783A"/>
    <w:rsid w:val="00850B4F"/>
    <w:rsid w:val="00852337"/>
    <w:rsid w:val="0085678C"/>
    <w:rsid w:val="00856A2C"/>
    <w:rsid w:val="008619C5"/>
    <w:rsid w:val="0087035B"/>
    <w:rsid w:val="008830AD"/>
    <w:rsid w:val="008A4D3C"/>
    <w:rsid w:val="008B0A39"/>
    <w:rsid w:val="008B5497"/>
    <w:rsid w:val="008C56F2"/>
    <w:rsid w:val="008C60CF"/>
    <w:rsid w:val="008D2F4E"/>
    <w:rsid w:val="008E1A3F"/>
    <w:rsid w:val="008E3220"/>
    <w:rsid w:val="008E58C2"/>
    <w:rsid w:val="008E7196"/>
    <w:rsid w:val="008F10D5"/>
    <w:rsid w:val="00906BB5"/>
    <w:rsid w:val="009147A2"/>
    <w:rsid w:val="009154FD"/>
    <w:rsid w:val="00921196"/>
    <w:rsid w:val="00923D0A"/>
    <w:rsid w:val="0092456D"/>
    <w:rsid w:val="0092566D"/>
    <w:rsid w:val="00935260"/>
    <w:rsid w:val="00945FBE"/>
    <w:rsid w:val="00947758"/>
    <w:rsid w:val="00953BE0"/>
    <w:rsid w:val="00954B1C"/>
    <w:rsid w:val="00991C4E"/>
    <w:rsid w:val="00992208"/>
    <w:rsid w:val="009A404F"/>
    <w:rsid w:val="009B0CF0"/>
    <w:rsid w:val="009B3868"/>
    <w:rsid w:val="009B41E2"/>
    <w:rsid w:val="009D254B"/>
    <w:rsid w:val="009D27D5"/>
    <w:rsid w:val="009D78B9"/>
    <w:rsid w:val="009E24DF"/>
    <w:rsid w:val="009E4A19"/>
    <w:rsid w:val="009F2B3B"/>
    <w:rsid w:val="009F4764"/>
    <w:rsid w:val="009F4BD4"/>
    <w:rsid w:val="009F5030"/>
    <w:rsid w:val="00A00795"/>
    <w:rsid w:val="00A1064F"/>
    <w:rsid w:val="00A161C1"/>
    <w:rsid w:val="00A20DF2"/>
    <w:rsid w:val="00A2230C"/>
    <w:rsid w:val="00A2394C"/>
    <w:rsid w:val="00A3048E"/>
    <w:rsid w:val="00A34C39"/>
    <w:rsid w:val="00A36C3F"/>
    <w:rsid w:val="00A50BE5"/>
    <w:rsid w:val="00A536E9"/>
    <w:rsid w:val="00A54867"/>
    <w:rsid w:val="00A55C82"/>
    <w:rsid w:val="00A57844"/>
    <w:rsid w:val="00A66A40"/>
    <w:rsid w:val="00A678F4"/>
    <w:rsid w:val="00A706F9"/>
    <w:rsid w:val="00A74602"/>
    <w:rsid w:val="00A74C39"/>
    <w:rsid w:val="00A814BA"/>
    <w:rsid w:val="00A83A1A"/>
    <w:rsid w:val="00A83D73"/>
    <w:rsid w:val="00A8565B"/>
    <w:rsid w:val="00A909CD"/>
    <w:rsid w:val="00A92195"/>
    <w:rsid w:val="00A93E4A"/>
    <w:rsid w:val="00AA72C3"/>
    <w:rsid w:val="00AB4904"/>
    <w:rsid w:val="00AD16E4"/>
    <w:rsid w:val="00AD2E19"/>
    <w:rsid w:val="00AD7B9A"/>
    <w:rsid w:val="00AE1183"/>
    <w:rsid w:val="00AE348C"/>
    <w:rsid w:val="00AE4352"/>
    <w:rsid w:val="00AF1200"/>
    <w:rsid w:val="00AF2A5A"/>
    <w:rsid w:val="00AF4589"/>
    <w:rsid w:val="00AF4EBD"/>
    <w:rsid w:val="00AF7248"/>
    <w:rsid w:val="00B01181"/>
    <w:rsid w:val="00B0173E"/>
    <w:rsid w:val="00B02B04"/>
    <w:rsid w:val="00B04A99"/>
    <w:rsid w:val="00B06393"/>
    <w:rsid w:val="00B10878"/>
    <w:rsid w:val="00B10D32"/>
    <w:rsid w:val="00B15FF2"/>
    <w:rsid w:val="00B172CD"/>
    <w:rsid w:val="00B20091"/>
    <w:rsid w:val="00B21147"/>
    <w:rsid w:val="00B2637E"/>
    <w:rsid w:val="00B2646C"/>
    <w:rsid w:val="00B316D7"/>
    <w:rsid w:val="00B32339"/>
    <w:rsid w:val="00B32415"/>
    <w:rsid w:val="00B34009"/>
    <w:rsid w:val="00B34416"/>
    <w:rsid w:val="00B41781"/>
    <w:rsid w:val="00B4245C"/>
    <w:rsid w:val="00B4720F"/>
    <w:rsid w:val="00B51611"/>
    <w:rsid w:val="00B52009"/>
    <w:rsid w:val="00B534F4"/>
    <w:rsid w:val="00B53DDA"/>
    <w:rsid w:val="00B56748"/>
    <w:rsid w:val="00B63234"/>
    <w:rsid w:val="00B70E4D"/>
    <w:rsid w:val="00B73C91"/>
    <w:rsid w:val="00B82739"/>
    <w:rsid w:val="00B912AB"/>
    <w:rsid w:val="00B9349C"/>
    <w:rsid w:val="00B96704"/>
    <w:rsid w:val="00BA150E"/>
    <w:rsid w:val="00BA2BBF"/>
    <w:rsid w:val="00BA46D8"/>
    <w:rsid w:val="00BA6F29"/>
    <w:rsid w:val="00BB00EF"/>
    <w:rsid w:val="00BC1218"/>
    <w:rsid w:val="00BC196F"/>
    <w:rsid w:val="00BC3D2E"/>
    <w:rsid w:val="00BC7A32"/>
    <w:rsid w:val="00BD1E54"/>
    <w:rsid w:val="00BD35B3"/>
    <w:rsid w:val="00BD544C"/>
    <w:rsid w:val="00BD64AA"/>
    <w:rsid w:val="00BE0ED6"/>
    <w:rsid w:val="00BE3947"/>
    <w:rsid w:val="00BE59CA"/>
    <w:rsid w:val="00BF05AB"/>
    <w:rsid w:val="00BF603B"/>
    <w:rsid w:val="00C00072"/>
    <w:rsid w:val="00C00225"/>
    <w:rsid w:val="00C0357F"/>
    <w:rsid w:val="00C07280"/>
    <w:rsid w:val="00C11982"/>
    <w:rsid w:val="00C13578"/>
    <w:rsid w:val="00C202FD"/>
    <w:rsid w:val="00C22FE8"/>
    <w:rsid w:val="00C2562B"/>
    <w:rsid w:val="00C307AF"/>
    <w:rsid w:val="00C34D12"/>
    <w:rsid w:val="00C36993"/>
    <w:rsid w:val="00C40B65"/>
    <w:rsid w:val="00C468FE"/>
    <w:rsid w:val="00C5410E"/>
    <w:rsid w:val="00C5512F"/>
    <w:rsid w:val="00C6258D"/>
    <w:rsid w:val="00C67431"/>
    <w:rsid w:val="00C67701"/>
    <w:rsid w:val="00C6784B"/>
    <w:rsid w:val="00C729B6"/>
    <w:rsid w:val="00C81C68"/>
    <w:rsid w:val="00C829B9"/>
    <w:rsid w:val="00C853BF"/>
    <w:rsid w:val="00CA02E0"/>
    <w:rsid w:val="00CA794F"/>
    <w:rsid w:val="00CB40F0"/>
    <w:rsid w:val="00CB528E"/>
    <w:rsid w:val="00CD3593"/>
    <w:rsid w:val="00CD6833"/>
    <w:rsid w:val="00CE71E1"/>
    <w:rsid w:val="00CF5B27"/>
    <w:rsid w:val="00CF68C5"/>
    <w:rsid w:val="00D04258"/>
    <w:rsid w:val="00D33CB4"/>
    <w:rsid w:val="00D342BD"/>
    <w:rsid w:val="00D35C1A"/>
    <w:rsid w:val="00D51C95"/>
    <w:rsid w:val="00D52A56"/>
    <w:rsid w:val="00D5670C"/>
    <w:rsid w:val="00D60D01"/>
    <w:rsid w:val="00D7527B"/>
    <w:rsid w:val="00D75454"/>
    <w:rsid w:val="00D774A3"/>
    <w:rsid w:val="00D9432D"/>
    <w:rsid w:val="00DA0479"/>
    <w:rsid w:val="00DA5B10"/>
    <w:rsid w:val="00DB042C"/>
    <w:rsid w:val="00DB5235"/>
    <w:rsid w:val="00DC28F6"/>
    <w:rsid w:val="00DC3ACB"/>
    <w:rsid w:val="00DC436B"/>
    <w:rsid w:val="00DD27A2"/>
    <w:rsid w:val="00DE1512"/>
    <w:rsid w:val="00DE329E"/>
    <w:rsid w:val="00DE515F"/>
    <w:rsid w:val="00DF4501"/>
    <w:rsid w:val="00DF7B8C"/>
    <w:rsid w:val="00E03C7D"/>
    <w:rsid w:val="00E07599"/>
    <w:rsid w:val="00E07E89"/>
    <w:rsid w:val="00E104BB"/>
    <w:rsid w:val="00E11135"/>
    <w:rsid w:val="00E11F9F"/>
    <w:rsid w:val="00E1244D"/>
    <w:rsid w:val="00E168EB"/>
    <w:rsid w:val="00E17203"/>
    <w:rsid w:val="00E17BDC"/>
    <w:rsid w:val="00E20201"/>
    <w:rsid w:val="00E253C5"/>
    <w:rsid w:val="00E30C80"/>
    <w:rsid w:val="00E35FB9"/>
    <w:rsid w:val="00E440AF"/>
    <w:rsid w:val="00E60E3C"/>
    <w:rsid w:val="00E61A24"/>
    <w:rsid w:val="00E634BC"/>
    <w:rsid w:val="00E70E3A"/>
    <w:rsid w:val="00E732CF"/>
    <w:rsid w:val="00E74021"/>
    <w:rsid w:val="00E774D6"/>
    <w:rsid w:val="00E80D1E"/>
    <w:rsid w:val="00E87D46"/>
    <w:rsid w:val="00E95706"/>
    <w:rsid w:val="00EA0A58"/>
    <w:rsid w:val="00EA0AC7"/>
    <w:rsid w:val="00EA1A13"/>
    <w:rsid w:val="00EA7253"/>
    <w:rsid w:val="00EB7CE8"/>
    <w:rsid w:val="00EC3073"/>
    <w:rsid w:val="00EC46FA"/>
    <w:rsid w:val="00EC5875"/>
    <w:rsid w:val="00EC58C4"/>
    <w:rsid w:val="00EC79CA"/>
    <w:rsid w:val="00ED0DEC"/>
    <w:rsid w:val="00EE0A38"/>
    <w:rsid w:val="00EE2929"/>
    <w:rsid w:val="00EF51D2"/>
    <w:rsid w:val="00EF5C2F"/>
    <w:rsid w:val="00EF6DCA"/>
    <w:rsid w:val="00EF73BD"/>
    <w:rsid w:val="00EF7D87"/>
    <w:rsid w:val="00F00E6E"/>
    <w:rsid w:val="00F068BE"/>
    <w:rsid w:val="00F07B5C"/>
    <w:rsid w:val="00F10961"/>
    <w:rsid w:val="00F2462A"/>
    <w:rsid w:val="00F26E62"/>
    <w:rsid w:val="00F31B11"/>
    <w:rsid w:val="00F36A58"/>
    <w:rsid w:val="00F37D59"/>
    <w:rsid w:val="00F43E69"/>
    <w:rsid w:val="00F4452B"/>
    <w:rsid w:val="00F56D59"/>
    <w:rsid w:val="00F632A6"/>
    <w:rsid w:val="00F638F3"/>
    <w:rsid w:val="00F63FFE"/>
    <w:rsid w:val="00F657EF"/>
    <w:rsid w:val="00F6646E"/>
    <w:rsid w:val="00F8239E"/>
    <w:rsid w:val="00F91170"/>
    <w:rsid w:val="00F94633"/>
    <w:rsid w:val="00FA0D35"/>
    <w:rsid w:val="00FA5614"/>
    <w:rsid w:val="00FB0B0F"/>
    <w:rsid w:val="00FB7E36"/>
    <w:rsid w:val="00FC0260"/>
    <w:rsid w:val="00FC029C"/>
    <w:rsid w:val="00FD08AA"/>
    <w:rsid w:val="00FE207A"/>
    <w:rsid w:val="00FE2E02"/>
    <w:rsid w:val="00FE3936"/>
    <w:rsid w:val="00FE3E31"/>
    <w:rsid w:val="00FE43A8"/>
    <w:rsid w:val="00FE77BE"/>
    <w:rsid w:val="00FE79C3"/>
    <w:rsid w:val="00FF1532"/>
    <w:rsid w:val="00FF425F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4B03E9F-562C-4ED1-AC28-DED8DA4E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3003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1BD6"/>
    <w:rPr>
      <w:color w:val="0000FF"/>
      <w:u w:val="single"/>
    </w:rPr>
  </w:style>
  <w:style w:type="paragraph" w:styleId="Footer">
    <w:name w:val="footer"/>
    <w:basedOn w:val="Normal"/>
    <w:rsid w:val="000B2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58E"/>
  </w:style>
  <w:style w:type="paragraph" w:customStyle="1" w:styleId="Level1">
    <w:name w:val="Level 1"/>
    <w:rsid w:val="00B82739"/>
    <w:pPr>
      <w:autoSpaceDE w:val="0"/>
      <w:autoSpaceDN w:val="0"/>
      <w:adjustRightInd w:val="0"/>
      <w:ind w:left="720"/>
    </w:pPr>
    <w:rPr>
      <w:rFonts w:ascii="Courier" w:hAnsi="Courier"/>
      <w:sz w:val="24"/>
      <w:szCs w:val="24"/>
      <w:lang w:eastAsia="ko-KR"/>
    </w:rPr>
  </w:style>
  <w:style w:type="paragraph" w:styleId="Header">
    <w:name w:val="header"/>
    <w:basedOn w:val="Normal"/>
    <w:link w:val="HeaderChar"/>
    <w:rsid w:val="005F43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43E6"/>
    <w:rPr>
      <w:sz w:val="24"/>
      <w:szCs w:val="24"/>
      <w:lang w:eastAsia="ko-KR"/>
    </w:rPr>
  </w:style>
  <w:style w:type="character" w:styleId="FollowedHyperlink">
    <w:name w:val="FollowedHyperlink"/>
    <w:rsid w:val="00EC3073"/>
    <w:rPr>
      <w:color w:val="800080"/>
      <w:u w:val="single"/>
    </w:rPr>
  </w:style>
  <w:style w:type="character" w:customStyle="1" w:styleId="Heading1Char">
    <w:name w:val="Heading 1 Char"/>
    <w:link w:val="Heading1"/>
    <w:rsid w:val="0030033C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A50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0BE5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ndelden@humnet.ucla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enio.com/cultura/octavio_paz/polemicas-Octavio_Paz-natalicio-centenario-laberinto_0_27057326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inoamerican2.abc-clio.com/Ideas/Display/16560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1441-4822-4717-AF88-F80CC9EE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Unversity of Southern California</Company>
  <LinksUpToDate>false</LinksUpToDate>
  <CharactersWithSpaces>21090</CharactersWithSpaces>
  <SharedDoc>false</SharedDoc>
  <HLinks>
    <vt:vector size="30" baseType="variant">
      <vt:variant>
        <vt:i4>7798890</vt:i4>
      </vt:variant>
      <vt:variant>
        <vt:i4>50</vt:i4>
      </vt:variant>
      <vt:variant>
        <vt:i4>0</vt:i4>
      </vt:variant>
      <vt:variant>
        <vt:i4>5</vt:i4>
      </vt:variant>
      <vt:variant>
        <vt:lpwstr>https://www.youtube.com/watch?v=9NsrbEF2kcM</vt:lpwstr>
      </vt:variant>
      <vt:variant>
        <vt:lpwstr/>
      </vt:variant>
      <vt:variant>
        <vt:i4>5374047</vt:i4>
      </vt:variant>
      <vt:variant>
        <vt:i4>47</vt:i4>
      </vt:variant>
      <vt:variant>
        <vt:i4>0</vt:i4>
      </vt:variant>
      <vt:variant>
        <vt:i4>5</vt:i4>
      </vt:variant>
      <vt:variant>
        <vt:lpwstr>http://www.azteca.com/capitulos/la-entrevista-con-sarmiento/201275/la-entrevista-con-sarmiento-maarten-van-delden</vt:lpwstr>
      </vt:variant>
      <vt:variant>
        <vt:lpwstr/>
      </vt:variant>
      <vt:variant>
        <vt:i4>4194333</vt:i4>
      </vt:variant>
      <vt:variant>
        <vt:i4>40</vt:i4>
      </vt:variant>
      <vt:variant>
        <vt:i4>0</vt:i4>
      </vt:variant>
      <vt:variant>
        <vt:i4>5</vt:i4>
      </vt:variant>
      <vt:variant>
        <vt:lpwstr>http://www.milenio.com/cultura/octavio_paz/polemicas-Octavio_Paz-natalicio-centenario-laberinto_0_270573267.html</vt:lpwstr>
      </vt:variant>
      <vt:variant>
        <vt:lpwstr/>
      </vt:variant>
      <vt:variant>
        <vt:i4>5177433</vt:i4>
      </vt:variant>
      <vt:variant>
        <vt:i4>31</vt:i4>
      </vt:variant>
      <vt:variant>
        <vt:i4>0</vt:i4>
      </vt:variant>
      <vt:variant>
        <vt:i4>5</vt:i4>
      </vt:variant>
      <vt:variant>
        <vt:lpwstr>http://latinoamerican2.abc-clio.com/Ideas/Display/1656071</vt:lpwstr>
      </vt:variant>
      <vt:variant>
        <vt:lpwstr/>
      </vt:variant>
      <vt:variant>
        <vt:i4>8323092</vt:i4>
      </vt:variant>
      <vt:variant>
        <vt:i4>4</vt:i4>
      </vt:variant>
      <vt:variant>
        <vt:i4>0</vt:i4>
      </vt:variant>
      <vt:variant>
        <vt:i4>5</vt:i4>
      </vt:variant>
      <vt:variant>
        <vt:lpwstr>mailto:mvandelden@humnet.ucla.edu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vandelde</dc:creator>
  <cp:keywords/>
  <dc:description/>
  <cp:lastModifiedBy>Windows User</cp:lastModifiedBy>
  <cp:revision>2</cp:revision>
  <cp:lastPrinted>2017-09-06T12:44:00Z</cp:lastPrinted>
  <dcterms:created xsi:type="dcterms:W3CDTF">2017-09-07T20:20:00Z</dcterms:created>
  <dcterms:modified xsi:type="dcterms:W3CDTF">2017-09-07T20:20:00Z</dcterms:modified>
</cp:coreProperties>
</file>